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1F" w:rsidRPr="00221AFF" w:rsidRDefault="00E97AC2" w:rsidP="00A2242B">
      <w:pPr>
        <w:pStyle w:val="Nadpis1"/>
        <w:spacing w:line="376" w:lineRule="auto"/>
        <w:jc w:val="both"/>
        <w:rPr>
          <w:rFonts w:ascii="Verdana" w:eastAsia="Verdana" w:hAnsi="Verdana" w:cs="Verdana"/>
          <w:color w:val="C00000"/>
          <w:sz w:val="32"/>
          <w:szCs w:val="32"/>
        </w:rPr>
      </w:pPr>
      <w:r w:rsidRPr="00221AFF">
        <w:rPr>
          <w:rFonts w:ascii="Verdana" w:eastAsia="Verdana" w:hAnsi="Verdana" w:cs="Verdana"/>
          <w:color w:val="C00000"/>
          <w:sz w:val="32"/>
          <w:szCs w:val="32"/>
        </w:rPr>
        <w:t>Informace pro klienty</w:t>
      </w:r>
      <w:r w:rsidR="0072711F" w:rsidRPr="00221AFF">
        <w:rPr>
          <w:rFonts w:ascii="Verdana" w:eastAsia="Verdana" w:hAnsi="Verdana" w:cs="Verdana"/>
          <w:color w:val="C00000"/>
          <w:sz w:val="32"/>
          <w:szCs w:val="32"/>
        </w:rPr>
        <w:t xml:space="preserve"> </w:t>
      </w:r>
      <w:r w:rsidRPr="00221AFF">
        <w:rPr>
          <w:rFonts w:ascii="Verdana" w:eastAsia="Verdana" w:hAnsi="Verdana" w:cs="Verdana"/>
          <w:color w:val="C00000"/>
          <w:sz w:val="32"/>
          <w:szCs w:val="32"/>
        </w:rPr>
        <w:t>k naplňování</w:t>
      </w:r>
    </w:p>
    <w:p w:rsidR="00E97AC2" w:rsidRPr="00221AFF" w:rsidRDefault="00E97AC2" w:rsidP="00A2242B">
      <w:pPr>
        <w:pStyle w:val="Nadpis1"/>
        <w:spacing w:line="376" w:lineRule="auto"/>
        <w:jc w:val="both"/>
        <w:rPr>
          <w:rFonts w:ascii="Verdana" w:hAnsi="Verdana"/>
          <w:b w:val="0"/>
          <w:bCs w:val="0"/>
          <w:caps/>
          <w:color w:val="C00000"/>
          <w:sz w:val="32"/>
          <w:szCs w:val="32"/>
        </w:rPr>
      </w:pPr>
      <w:r w:rsidRPr="00221AFF">
        <w:rPr>
          <w:rFonts w:ascii="Verdana" w:eastAsia="Verdana" w:hAnsi="Verdana" w:cs="Verdana"/>
          <w:color w:val="C00000"/>
          <w:sz w:val="32"/>
          <w:szCs w:val="32"/>
        </w:rPr>
        <w:t>Standardů kvality SPOD</w:t>
      </w:r>
    </w:p>
    <w:p w:rsidR="00E97AC2" w:rsidRDefault="00E97AC2" w:rsidP="002C14E2">
      <w:pPr>
        <w:pStyle w:val="Nadpis1"/>
        <w:spacing w:line="376" w:lineRule="auto"/>
        <w:rPr>
          <w:rFonts w:ascii="Verdana" w:hAnsi="Verdana"/>
          <w:b w:val="0"/>
          <w:bCs w:val="0"/>
          <w:caps/>
          <w:color w:val="0070C0"/>
          <w:sz w:val="22"/>
          <w:szCs w:val="22"/>
        </w:rPr>
      </w:pPr>
    </w:p>
    <w:p w:rsidR="00655C1D" w:rsidRDefault="00655C1D" w:rsidP="002C14E2">
      <w:pPr>
        <w:pStyle w:val="Nadpis1"/>
        <w:spacing w:line="376" w:lineRule="auto"/>
        <w:rPr>
          <w:rFonts w:ascii="Verdana" w:hAnsi="Verdana"/>
          <w:color w:val="2F5496" w:themeColor="accent5" w:themeShade="BF"/>
          <w:sz w:val="22"/>
          <w:szCs w:val="22"/>
        </w:rPr>
      </w:pPr>
    </w:p>
    <w:p w:rsidR="00D274C6" w:rsidRPr="00D274C6" w:rsidRDefault="00D274C6" w:rsidP="002C14E2">
      <w:pPr>
        <w:pStyle w:val="Nadpis1"/>
        <w:spacing w:line="376" w:lineRule="auto"/>
        <w:rPr>
          <w:rFonts w:ascii="Verdana" w:hAnsi="Verdana"/>
          <w:b w:val="0"/>
          <w:bCs w:val="0"/>
          <w:caps/>
          <w:color w:val="C00000"/>
          <w:sz w:val="22"/>
          <w:szCs w:val="22"/>
        </w:rPr>
      </w:pPr>
      <w:r w:rsidRPr="00D274C6">
        <w:rPr>
          <w:rFonts w:ascii="Verdana" w:hAnsi="Verdana"/>
          <w:color w:val="2F5496" w:themeColor="accent5" w:themeShade="BF"/>
          <w:sz w:val="22"/>
          <w:szCs w:val="22"/>
        </w:rPr>
        <w:t>Standardy kvality OSPOD</w:t>
      </w:r>
    </w:p>
    <w:p w:rsidR="002C14E2" w:rsidRPr="001B4414" w:rsidRDefault="002C14E2" w:rsidP="001B4414">
      <w:pPr>
        <w:pStyle w:val="Nadpis4"/>
        <w:jc w:val="both"/>
        <w:rPr>
          <w:rFonts w:ascii="Verdana" w:eastAsia="Times New Roman" w:hAnsi="Verdana"/>
          <w:i w:val="0"/>
          <w:color w:val="auto"/>
          <w:sz w:val="20"/>
          <w:szCs w:val="20"/>
        </w:rPr>
      </w:pPr>
      <w:r w:rsidRPr="001B4414">
        <w:rPr>
          <w:rFonts w:ascii="Verdana" w:eastAsia="Times New Roman" w:hAnsi="Verdana"/>
          <w:i w:val="0"/>
          <w:color w:val="auto"/>
          <w:sz w:val="20"/>
          <w:szCs w:val="20"/>
        </w:rPr>
        <w:t xml:space="preserve">Novelou zákona </w:t>
      </w:r>
      <w:r w:rsidRPr="001B4414">
        <w:rPr>
          <w:rFonts w:ascii="Verdana" w:hAnsi="Verdana" w:cs="Arial"/>
          <w:i w:val="0"/>
          <w:color w:val="auto"/>
          <w:sz w:val="20"/>
          <w:szCs w:val="20"/>
        </w:rPr>
        <w:t xml:space="preserve">č. 359/1999 Sb., </w:t>
      </w:r>
      <w:r w:rsidRPr="001B4414">
        <w:rPr>
          <w:rFonts w:ascii="Verdana" w:eastAsia="Times New Roman" w:hAnsi="Verdana"/>
          <w:i w:val="0"/>
          <w:color w:val="auto"/>
          <w:sz w:val="20"/>
          <w:szCs w:val="20"/>
        </w:rPr>
        <w:t>o sociálně-právní ochraně dětí jsou zavedeny standardy kvality sociálně-právní ochrany. Jedná se o soubor kritérií, jejichž prostřednictvím je určena úroveň kvality poskytované sociálně-právní ochrany při postupu orgánů sociálně-právní ochrany dětí ve vztahu k dětem, rodičům a jiným osobám odpovědným za výchovu, včetně stanovení vnitřních postupů orgánu sociálně-právní ochrany.</w:t>
      </w:r>
    </w:p>
    <w:p w:rsidR="002C14E2" w:rsidRPr="001B4414" w:rsidRDefault="002C14E2" w:rsidP="002C14E2">
      <w:pPr>
        <w:spacing w:before="100" w:beforeAutospacing="1" w:after="100" w:afterAutospacing="1"/>
        <w:jc w:val="both"/>
        <w:rPr>
          <w:rFonts w:ascii="Verdana" w:hAnsi="Verdana" w:cs="Arial"/>
          <w:sz w:val="20"/>
          <w:szCs w:val="20"/>
        </w:rPr>
      </w:pPr>
      <w:r w:rsidRPr="001B4414">
        <w:rPr>
          <w:rFonts w:ascii="Verdana" w:eastAsia="Times New Roman" w:hAnsi="Verdana"/>
          <w:sz w:val="20"/>
          <w:szCs w:val="20"/>
        </w:rPr>
        <w:t xml:space="preserve">Standardy kvality jsou koncipovány jako měřitelná kritéria, která je možné hodnotit a kontrolovat. Obsahují principy a bodové hodnocení výkonu sociálně-právní ochrany, standardy sociální práce s klientem, standardy personálního a organizačního zajištění výkonu sociálně-právní ochrany a </w:t>
      </w:r>
      <w:proofErr w:type="spellStart"/>
      <w:r w:rsidR="00126F4F" w:rsidRPr="001B4414">
        <w:rPr>
          <w:rFonts w:ascii="Verdana" w:eastAsia="Times New Roman" w:hAnsi="Verdana"/>
          <w:sz w:val="20"/>
          <w:szCs w:val="20"/>
        </w:rPr>
        <w:t>technicko</w:t>
      </w:r>
      <w:proofErr w:type="spellEnd"/>
      <w:r w:rsidR="00126F4F">
        <w:rPr>
          <w:rFonts w:ascii="Verdana" w:eastAsia="Times New Roman" w:hAnsi="Verdana"/>
          <w:sz w:val="20"/>
          <w:szCs w:val="20"/>
        </w:rPr>
        <w:t xml:space="preserve">  -  </w:t>
      </w:r>
      <w:r w:rsidR="00126F4F" w:rsidRPr="001B4414">
        <w:rPr>
          <w:rFonts w:ascii="Verdana" w:eastAsia="Times New Roman" w:hAnsi="Verdana"/>
          <w:sz w:val="20"/>
          <w:szCs w:val="20"/>
        </w:rPr>
        <w:t>provozní</w:t>
      </w:r>
      <w:r w:rsidRPr="001B4414">
        <w:rPr>
          <w:rFonts w:ascii="Verdana" w:eastAsia="Times New Roman" w:hAnsi="Verdana"/>
          <w:sz w:val="20"/>
          <w:szCs w:val="20"/>
        </w:rPr>
        <w:t xml:space="preserve"> zajištění sociálně-právní ochrany.</w:t>
      </w:r>
      <w:r w:rsidRPr="001B4414">
        <w:rPr>
          <w:rFonts w:ascii="Verdana" w:hAnsi="Verdana" w:cs="Arial"/>
          <w:sz w:val="20"/>
          <w:szCs w:val="20"/>
        </w:rPr>
        <w:t xml:space="preserve"> Konkrétně jsou standardy popsány ve vyhlášce č. 473/2012 Sb., o provedení některých ustanovení zákona o sociálně právní ochraně dětí. </w:t>
      </w:r>
    </w:p>
    <w:p w:rsidR="002C14E2" w:rsidRPr="001B4414" w:rsidRDefault="002C14E2" w:rsidP="002C14E2">
      <w:pPr>
        <w:spacing w:before="100" w:beforeAutospacing="1" w:after="100" w:afterAutospacing="1"/>
        <w:jc w:val="both"/>
        <w:rPr>
          <w:rFonts w:ascii="Verdana" w:eastAsia="Times New Roman" w:hAnsi="Verdana"/>
          <w:sz w:val="20"/>
          <w:szCs w:val="20"/>
        </w:rPr>
      </w:pPr>
      <w:r w:rsidRPr="001B4414">
        <w:rPr>
          <w:rFonts w:ascii="Verdana" w:eastAsia="Times New Roman" w:hAnsi="Verdana"/>
          <w:sz w:val="20"/>
          <w:szCs w:val="20"/>
        </w:rPr>
        <w:t xml:space="preserve">Účelem standardizace je vytvoření podmínek pro systematickou práci s klienty a sjednocení postupů práce s ohroženými dětmi a rodinami. Standardy </w:t>
      </w:r>
      <w:r w:rsidR="00CF0E45" w:rsidRPr="001B4414">
        <w:rPr>
          <w:rFonts w:ascii="Verdana" w:eastAsia="Times New Roman" w:hAnsi="Verdana"/>
          <w:sz w:val="20"/>
          <w:szCs w:val="20"/>
        </w:rPr>
        <w:t>jsou tedy</w:t>
      </w:r>
      <w:r w:rsidRPr="001B4414">
        <w:rPr>
          <w:rFonts w:ascii="Verdana" w:eastAsia="Times New Roman" w:hAnsi="Verdana"/>
          <w:sz w:val="20"/>
          <w:szCs w:val="20"/>
        </w:rPr>
        <w:t xml:space="preserve"> nástrojem pro „měření“ kvality poskytované sociálně-právní ochrany dětí. Činnost orgánů sociálně-právní ochrany dětí </w:t>
      </w:r>
      <w:r w:rsidR="00CF0E45" w:rsidRPr="001B4414">
        <w:rPr>
          <w:rFonts w:ascii="Verdana" w:eastAsia="Times New Roman" w:hAnsi="Verdana"/>
          <w:sz w:val="20"/>
          <w:szCs w:val="20"/>
        </w:rPr>
        <w:t>je</w:t>
      </w:r>
      <w:r w:rsidRPr="001B4414">
        <w:rPr>
          <w:rFonts w:ascii="Verdana" w:eastAsia="Times New Roman" w:hAnsi="Verdana"/>
          <w:sz w:val="20"/>
          <w:szCs w:val="20"/>
        </w:rPr>
        <w:t xml:space="preserve"> první úřední agendou v zemi, vykonávanou na základě standardů kvality práce.</w:t>
      </w:r>
    </w:p>
    <w:p w:rsidR="00EC3032" w:rsidRDefault="00EC3032" w:rsidP="009B5774">
      <w:pPr>
        <w:pStyle w:val="Nadpis1"/>
        <w:spacing w:line="480" w:lineRule="auto"/>
        <w:rPr>
          <w:rFonts w:ascii="Verdana" w:hAnsi="Verdana" w:cs="Arial"/>
          <w:color w:val="2F5496" w:themeColor="accent5" w:themeShade="BF"/>
          <w:sz w:val="22"/>
          <w:szCs w:val="22"/>
        </w:rPr>
      </w:pPr>
      <w:r w:rsidRPr="00EC3032">
        <w:rPr>
          <w:rFonts w:ascii="Verdana" w:hAnsi="Verdana" w:cs="Arial"/>
          <w:color w:val="2F5496" w:themeColor="accent5" w:themeShade="BF"/>
          <w:sz w:val="22"/>
          <w:szCs w:val="22"/>
        </w:rPr>
        <w:t xml:space="preserve">Co je </w:t>
      </w:r>
      <w:proofErr w:type="gramStart"/>
      <w:r w:rsidRPr="00EC3032">
        <w:rPr>
          <w:rFonts w:ascii="Verdana" w:hAnsi="Verdana" w:cs="Arial"/>
          <w:color w:val="2F5496" w:themeColor="accent5" w:themeShade="BF"/>
          <w:sz w:val="22"/>
          <w:szCs w:val="22"/>
        </w:rPr>
        <w:t>sociálně</w:t>
      </w:r>
      <w:proofErr w:type="gramEnd"/>
      <w:r w:rsidRPr="00EC3032">
        <w:rPr>
          <w:rFonts w:ascii="Verdana" w:hAnsi="Verdana" w:cs="Arial"/>
          <w:color w:val="2F5496" w:themeColor="accent5" w:themeShade="BF"/>
          <w:sz w:val="22"/>
          <w:szCs w:val="22"/>
        </w:rPr>
        <w:t>–</w:t>
      </w:r>
      <w:proofErr w:type="gramStart"/>
      <w:r w:rsidRPr="00EC3032">
        <w:rPr>
          <w:rFonts w:ascii="Verdana" w:hAnsi="Verdana" w:cs="Arial"/>
          <w:color w:val="2F5496" w:themeColor="accent5" w:themeShade="BF"/>
          <w:sz w:val="22"/>
          <w:szCs w:val="22"/>
        </w:rPr>
        <w:t>právní</w:t>
      </w:r>
      <w:proofErr w:type="gramEnd"/>
      <w:r w:rsidRPr="00EC3032">
        <w:rPr>
          <w:rFonts w:ascii="Verdana" w:hAnsi="Verdana" w:cs="Arial"/>
          <w:color w:val="2F5496" w:themeColor="accent5" w:themeShade="BF"/>
          <w:sz w:val="22"/>
          <w:szCs w:val="22"/>
        </w:rPr>
        <w:t xml:space="preserve"> ochrana d</w:t>
      </w:r>
      <w:r w:rsidRPr="00EC3032">
        <w:rPr>
          <w:rFonts w:ascii="Verdana" w:hAnsi="Verdana" w:cs="Cambria"/>
          <w:color w:val="2F5496" w:themeColor="accent5" w:themeShade="BF"/>
          <w:sz w:val="22"/>
          <w:szCs w:val="22"/>
        </w:rPr>
        <w:t>ě</w:t>
      </w:r>
      <w:r w:rsidRPr="00EC3032">
        <w:rPr>
          <w:rFonts w:ascii="Verdana" w:hAnsi="Verdana" w:cs="Arial"/>
          <w:color w:val="2F5496" w:themeColor="accent5" w:themeShade="BF"/>
          <w:sz w:val="22"/>
          <w:szCs w:val="22"/>
        </w:rPr>
        <w:t>t</w:t>
      </w:r>
      <w:r w:rsidRPr="00EC3032">
        <w:rPr>
          <w:rFonts w:ascii="Verdana" w:hAnsi="Verdana" w:cs="Blackadder ITC"/>
          <w:color w:val="2F5496" w:themeColor="accent5" w:themeShade="BF"/>
          <w:sz w:val="22"/>
          <w:szCs w:val="22"/>
        </w:rPr>
        <w:t>í</w:t>
      </w:r>
      <w:r w:rsidRPr="00EC3032">
        <w:rPr>
          <w:rFonts w:ascii="Verdana" w:hAnsi="Verdana" w:cs="Arial"/>
          <w:color w:val="2F5496" w:themeColor="accent5" w:themeShade="BF"/>
          <w:sz w:val="22"/>
          <w:szCs w:val="22"/>
        </w:rPr>
        <w:t>?</w:t>
      </w:r>
    </w:p>
    <w:p w:rsidR="00EC3032" w:rsidRPr="001B4414" w:rsidRDefault="00EC3032" w:rsidP="00EC3032">
      <w:pPr>
        <w:pStyle w:val="Nadpis1"/>
        <w:spacing w:line="240" w:lineRule="auto"/>
        <w:jc w:val="both"/>
        <w:rPr>
          <w:rFonts w:ascii="Verdana" w:hAnsi="Verdana" w:cs="Arial"/>
          <w:b w:val="0"/>
          <w:color w:val="2F5496" w:themeColor="accent5" w:themeShade="BF"/>
          <w:sz w:val="20"/>
          <w:szCs w:val="20"/>
        </w:rPr>
      </w:pPr>
      <w:r w:rsidRPr="001B4414">
        <w:rPr>
          <w:rFonts w:ascii="Verdana" w:hAnsi="Verdana" w:cs="Arial"/>
          <w:b w:val="0"/>
          <w:sz w:val="20"/>
          <w:szCs w:val="20"/>
        </w:rPr>
        <w:t>Stát chrání zájem a blaho dít</w:t>
      </w:r>
      <w:r w:rsidRPr="001B4414">
        <w:rPr>
          <w:rFonts w:ascii="Verdana" w:hAnsi="Verdana" w:cs="Cambria"/>
          <w:b w:val="0"/>
          <w:sz w:val="20"/>
          <w:szCs w:val="20"/>
        </w:rPr>
        <w:t>ě</w:t>
      </w:r>
      <w:r w:rsidRPr="001B4414">
        <w:rPr>
          <w:rFonts w:ascii="Verdana" w:hAnsi="Verdana" w:cs="Arial"/>
          <w:b w:val="0"/>
          <w:sz w:val="20"/>
          <w:szCs w:val="20"/>
        </w:rPr>
        <w:t>te. Garantuje ochranu rodi</w:t>
      </w:r>
      <w:r w:rsidRPr="001B4414">
        <w:rPr>
          <w:rFonts w:ascii="Verdana" w:hAnsi="Verdana" w:cs="Cambria"/>
          <w:b w:val="0"/>
          <w:sz w:val="20"/>
          <w:szCs w:val="20"/>
        </w:rPr>
        <w:t>č</w:t>
      </w:r>
      <w:r w:rsidRPr="001B4414">
        <w:rPr>
          <w:rFonts w:ascii="Verdana" w:hAnsi="Verdana" w:cs="Arial"/>
          <w:b w:val="0"/>
          <w:sz w:val="20"/>
          <w:szCs w:val="20"/>
        </w:rPr>
        <w:t>ovstv</w:t>
      </w:r>
      <w:r w:rsidRPr="001B4414">
        <w:rPr>
          <w:rFonts w:ascii="Verdana" w:hAnsi="Verdana" w:cs="Blackadder ITC"/>
          <w:b w:val="0"/>
          <w:sz w:val="20"/>
          <w:szCs w:val="20"/>
        </w:rPr>
        <w:t>í</w:t>
      </w:r>
      <w:r w:rsidRPr="001B4414">
        <w:rPr>
          <w:rFonts w:ascii="Verdana" w:hAnsi="Verdana" w:cs="Arial"/>
          <w:b w:val="0"/>
          <w:sz w:val="20"/>
          <w:szCs w:val="20"/>
        </w:rPr>
        <w:t>, rodiny a pr</w:t>
      </w:r>
      <w:r w:rsidRPr="001B4414">
        <w:rPr>
          <w:rFonts w:ascii="Verdana" w:hAnsi="Verdana" w:cs="Blackadder ITC"/>
          <w:b w:val="0"/>
          <w:sz w:val="20"/>
          <w:szCs w:val="20"/>
        </w:rPr>
        <w:t>á</w:t>
      </w:r>
      <w:r w:rsidRPr="001B4414">
        <w:rPr>
          <w:rFonts w:ascii="Verdana" w:hAnsi="Verdana" w:cs="Arial"/>
          <w:b w:val="0"/>
          <w:sz w:val="20"/>
          <w:szCs w:val="20"/>
        </w:rPr>
        <w:t>va na rodi</w:t>
      </w:r>
      <w:r w:rsidRPr="001B4414">
        <w:rPr>
          <w:rFonts w:ascii="Verdana" w:hAnsi="Verdana" w:cs="Cambria"/>
          <w:b w:val="0"/>
          <w:sz w:val="20"/>
          <w:szCs w:val="20"/>
        </w:rPr>
        <w:t>č</w:t>
      </w:r>
      <w:r w:rsidRPr="001B4414">
        <w:rPr>
          <w:rFonts w:ascii="Verdana" w:hAnsi="Verdana" w:cs="Arial"/>
          <w:b w:val="0"/>
          <w:sz w:val="20"/>
          <w:szCs w:val="20"/>
        </w:rPr>
        <w:t>ovskou v</w:t>
      </w:r>
      <w:r w:rsidRPr="001B4414">
        <w:rPr>
          <w:rFonts w:ascii="Verdana" w:hAnsi="Verdana" w:cs="Blackadder ITC"/>
          <w:b w:val="0"/>
          <w:sz w:val="20"/>
          <w:szCs w:val="20"/>
        </w:rPr>
        <w:t>ý</w:t>
      </w:r>
      <w:r w:rsidRPr="001B4414">
        <w:rPr>
          <w:rFonts w:ascii="Verdana" w:hAnsi="Verdana" w:cs="Arial"/>
          <w:b w:val="0"/>
          <w:sz w:val="20"/>
          <w:szCs w:val="20"/>
        </w:rPr>
        <w:t>chovu a p</w:t>
      </w:r>
      <w:r w:rsidRPr="001B4414">
        <w:rPr>
          <w:rFonts w:ascii="Verdana" w:hAnsi="Verdana" w:cs="Blackadder ITC"/>
          <w:b w:val="0"/>
          <w:sz w:val="20"/>
          <w:szCs w:val="20"/>
        </w:rPr>
        <w:t>é</w:t>
      </w:r>
      <w:r w:rsidRPr="001B4414">
        <w:rPr>
          <w:rFonts w:ascii="Verdana" w:hAnsi="Verdana" w:cs="Cambria"/>
          <w:b w:val="0"/>
          <w:sz w:val="20"/>
          <w:szCs w:val="20"/>
        </w:rPr>
        <w:t>č</w:t>
      </w:r>
      <w:r w:rsidRPr="001B4414">
        <w:rPr>
          <w:rFonts w:ascii="Verdana" w:hAnsi="Verdana" w:cs="Arial"/>
          <w:b w:val="0"/>
          <w:sz w:val="20"/>
          <w:szCs w:val="20"/>
        </w:rPr>
        <w:t xml:space="preserve">i, popř. </w:t>
      </w:r>
      <w:r w:rsidRPr="001B4414">
        <w:rPr>
          <w:rFonts w:ascii="Verdana" w:hAnsi="Verdana"/>
          <w:b w:val="0"/>
          <w:sz w:val="20"/>
          <w:szCs w:val="20"/>
        </w:rPr>
        <w:t>zabezpečuje náhradní rodinné prostředí pro dítě, které nemůže být trvale nebo dočasně vychováváno ve vlastní rodině.</w:t>
      </w:r>
    </w:p>
    <w:p w:rsidR="00EC3032" w:rsidRPr="001B4414" w:rsidRDefault="00EC3032" w:rsidP="00EC3032">
      <w:pPr>
        <w:jc w:val="both"/>
        <w:rPr>
          <w:rFonts w:ascii="Verdana" w:hAnsi="Verdana" w:cs="Arial"/>
          <w:b/>
          <w:sz w:val="20"/>
          <w:szCs w:val="20"/>
        </w:rPr>
      </w:pPr>
      <w:r w:rsidRPr="001B4414">
        <w:rPr>
          <w:rFonts w:ascii="Verdana" w:hAnsi="Verdana" w:cs="Arial"/>
          <w:b/>
          <w:sz w:val="20"/>
          <w:szCs w:val="20"/>
        </w:rPr>
        <w:t>Sociáln</w:t>
      </w:r>
      <w:r w:rsidRPr="001B4414">
        <w:rPr>
          <w:rFonts w:ascii="Verdana" w:hAnsi="Verdana" w:cs="Cambria"/>
          <w:b/>
          <w:sz w:val="20"/>
          <w:szCs w:val="20"/>
        </w:rPr>
        <w:t>ě</w:t>
      </w:r>
      <w:r w:rsidRPr="001B4414">
        <w:rPr>
          <w:rFonts w:ascii="Verdana" w:hAnsi="Verdana" w:cs="Arial"/>
          <w:b/>
          <w:sz w:val="20"/>
          <w:szCs w:val="20"/>
        </w:rPr>
        <w:t>-pr</w:t>
      </w:r>
      <w:r w:rsidRPr="001B4414">
        <w:rPr>
          <w:rFonts w:ascii="Verdana" w:hAnsi="Verdana" w:cs="Blackadder ITC"/>
          <w:b/>
          <w:sz w:val="20"/>
          <w:szCs w:val="20"/>
        </w:rPr>
        <w:t>á</w:t>
      </w:r>
      <w:r w:rsidRPr="001B4414">
        <w:rPr>
          <w:rFonts w:ascii="Verdana" w:hAnsi="Verdana" w:cs="Arial"/>
          <w:b/>
          <w:sz w:val="20"/>
          <w:szCs w:val="20"/>
        </w:rPr>
        <w:t>vn</w:t>
      </w:r>
      <w:r w:rsidRPr="001B4414">
        <w:rPr>
          <w:rFonts w:ascii="Verdana" w:hAnsi="Verdana" w:cs="Blackadder ITC"/>
          <w:b/>
          <w:sz w:val="20"/>
          <w:szCs w:val="20"/>
        </w:rPr>
        <w:t>í</w:t>
      </w:r>
      <w:r w:rsidRPr="001B4414">
        <w:rPr>
          <w:rFonts w:ascii="Verdana" w:hAnsi="Verdana" w:cs="Arial"/>
          <w:b/>
          <w:sz w:val="20"/>
          <w:szCs w:val="20"/>
        </w:rPr>
        <w:t xml:space="preserve"> ochranu zaji</w:t>
      </w:r>
      <w:r w:rsidRPr="001B4414">
        <w:rPr>
          <w:rFonts w:ascii="Verdana" w:hAnsi="Verdana" w:cs="Blackadder ITC"/>
          <w:b/>
          <w:sz w:val="20"/>
          <w:szCs w:val="20"/>
        </w:rPr>
        <w:t>š</w:t>
      </w:r>
      <w:r w:rsidRPr="001B4414">
        <w:rPr>
          <w:rFonts w:ascii="Verdana" w:hAnsi="Verdana" w:cs="Cambria"/>
          <w:b/>
          <w:sz w:val="20"/>
          <w:szCs w:val="20"/>
        </w:rPr>
        <w:t>ť</w:t>
      </w:r>
      <w:r w:rsidRPr="001B4414">
        <w:rPr>
          <w:rFonts w:ascii="Verdana" w:hAnsi="Verdana" w:cs="Arial"/>
          <w:b/>
          <w:sz w:val="20"/>
          <w:szCs w:val="20"/>
        </w:rPr>
        <w:t>uje bezplatn</w:t>
      </w:r>
      <w:r w:rsidRPr="001B4414">
        <w:rPr>
          <w:rFonts w:ascii="Verdana" w:hAnsi="Verdana" w:cs="Cambria"/>
          <w:b/>
          <w:sz w:val="20"/>
          <w:szCs w:val="20"/>
        </w:rPr>
        <w:t>ě</w:t>
      </w:r>
      <w:r w:rsidRPr="001B4414">
        <w:rPr>
          <w:rFonts w:ascii="Verdana" w:hAnsi="Verdana" w:cs="Arial"/>
          <w:b/>
          <w:sz w:val="20"/>
          <w:szCs w:val="20"/>
        </w:rPr>
        <w:t>, v</w:t>
      </w:r>
      <w:r w:rsidRPr="001B4414">
        <w:rPr>
          <w:rFonts w:ascii="Verdana" w:hAnsi="Verdana" w:cs="Blackadder ITC"/>
          <w:b/>
          <w:sz w:val="20"/>
          <w:szCs w:val="20"/>
        </w:rPr>
        <w:t>š</w:t>
      </w:r>
      <w:r w:rsidRPr="001B4414">
        <w:rPr>
          <w:rFonts w:ascii="Verdana" w:hAnsi="Verdana" w:cs="Arial"/>
          <w:b/>
          <w:sz w:val="20"/>
          <w:szCs w:val="20"/>
        </w:rPr>
        <w:t>em nezletil</w:t>
      </w:r>
      <w:r w:rsidRPr="001B4414">
        <w:rPr>
          <w:rFonts w:ascii="Verdana" w:hAnsi="Verdana" w:cs="Blackadder ITC"/>
          <w:b/>
          <w:sz w:val="20"/>
          <w:szCs w:val="20"/>
        </w:rPr>
        <w:t>ý</w:t>
      </w:r>
      <w:r w:rsidRPr="001B4414">
        <w:rPr>
          <w:rFonts w:ascii="Verdana" w:hAnsi="Verdana" w:cs="Arial"/>
          <w:b/>
          <w:sz w:val="20"/>
          <w:szCs w:val="20"/>
        </w:rPr>
        <w:t>m d</w:t>
      </w:r>
      <w:r w:rsidRPr="001B4414">
        <w:rPr>
          <w:rFonts w:ascii="Verdana" w:hAnsi="Verdana" w:cs="Cambria"/>
          <w:b/>
          <w:sz w:val="20"/>
          <w:szCs w:val="20"/>
        </w:rPr>
        <w:t>ě</w:t>
      </w:r>
      <w:r w:rsidRPr="001B4414">
        <w:rPr>
          <w:rFonts w:ascii="Verdana" w:hAnsi="Verdana" w:cs="Arial"/>
          <w:b/>
          <w:sz w:val="20"/>
          <w:szCs w:val="20"/>
        </w:rPr>
        <w:t>tem mlad</w:t>
      </w:r>
      <w:r w:rsidRPr="001B4414">
        <w:rPr>
          <w:rFonts w:ascii="Verdana" w:hAnsi="Verdana" w:cs="Blackadder ITC"/>
          <w:b/>
          <w:sz w:val="20"/>
          <w:szCs w:val="20"/>
        </w:rPr>
        <w:t>ší</w:t>
      </w:r>
      <w:r w:rsidRPr="001B4414">
        <w:rPr>
          <w:rFonts w:ascii="Verdana" w:hAnsi="Verdana" w:cs="Arial"/>
          <w:b/>
          <w:sz w:val="20"/>
          <w:szCs w:val="20"/>
        </w:rPr>
        <w:t xml:space="preserve">m 18 let, které na území </w:t>
      </w:r>
      <w:r w:rsidRPr="001B4414">
        <w:rPr>
          <w:rFonts w:ascii="Verdana" w:hAnsi="Verdana" w:cs="Cambria"/>
          <w:b/>
          <w:sz w:val="20"/>
          <w:szCs w:val="20"/>
        </w:rPr>
        <w:t>Č</w:t>
      </w:r>
      <w:r w:rsidRPr="001B4414">
        <w:rPr>
          <w:rFonts w:ascii="Verdana" w:hAnsi="Verdana" w:cs="Arial"/>
          <w:b/>
          <w:sz w:val="20"/>
          <w:szCs w:val="20"/>
        </w:rPr>
        <w:t>esk</w:t>
      </w:r>
      <w:r w:rsidRPr="001B4414">
        <w:rPr>
          <w:rFonts w:ascii="Verdana" w:hAnsi="Verdana" w:cs="Blackadder ITC"/>
          <w:b/>
          <w:sz w:val="20"/>
          <w:szCs w:val="20"/>
        </w:rPr>
        <w:t>é</w:t>
      </w:r>
      <w:r w:rsidRPr="001B4414">
        <w:rPr>
          <w:rFonts w:ascii="Verdana" w:hAnsi="Verdana" w:cs="Arial"/>
          <w:b/>
          <w:sz w:val="20"/>
          <w:szCs w:val="20"/>
        </w:rPr>
        <w:t xml:space="preserve"> republiky trvale </w:t>
      </w:r>
      <w:r w:rsidRPr="001B4414">
        <w:rPr>
          <w:rFonts w:ascii="Verdana" w:hAnsi="Verdana" w:cs="Cambria"/>
          <w:b/>
          <w:sz w:val="20"/>
          <w:szCs w:val="20"/>
        </w:rPr>
        <w:t>ž</w:t>
      </w:r>
      <w:r w:rsidRPr="001B4414">
        <w:rPr>
          <w:rFonts w:ascii="Verdana" w:hAnsi="Verdana" w:cs="Arial"/>
          <w:b/>
          <w:sz w:val="20"/>
          <w:szCs w:val="20"/>
        </w:rPr>
        <w:t>ij</w:t>
      </w:r>
      <w:r w:rsidRPr="001B4414">
        <w:rPr>
          <w:rFonts w:ascii="Verdana" w:hAnsi="Verdana" w:cs="Blackadder ITC"/>
          <w:b/>
          <w:sz w:val="20"/>
          <w:szCs w:val="20"/>
        </w:rPr>
        <w:t>í</w:t>
      </w:r>
      <w:r w:rsidRPr="001B4414">
        <w:rPr>
          <w:rFonts w:ascii="Verdana" w:hAnsi="Verdana" w:cs="Arial"/>
          <w:b/>
          <w:sz w:val="20"/>
          <w:szCs w:val="20"/>
        </w:rPr>
        <w:t xml:space="preserve"> nebo zde pob</w:t>
      </w:r>
      <w:r w:rsidRPr="001B4414">
        <w:rPr>
          <w:rFonts w:ascii="Verdana" w:hAnsi="Verdana" w:cs="Blackadder ITC"/>
          <w:b/>
          <w:sz w:val="20"/>
          <w:szCs w:val="20"/>
        </w:rPr>
        <w:t>ý</w:t>
      </w:r>
      <w:r w:rsidRPr="001B4414">
        <w:rPr>
          <w:rFonts w:ascii="Verdana" w:hAnsi="Verdana" w:cs="Arial"/>
          <w:b/>
          <w:sz w:val="20"/>
          <w:szCs w:val="20"/>
        </w:rPr>
        <w:t>vaj</w:t>
      </w:r>
      <w:r w:rsidRPr="001B4414">
        <w:rPr>
          <w:rFonts w:ascii="Verdana" w:hAnsi="Verdana" w:cs="Blackadder ITC"/>
          <w:b/>
          <w:sz w:val="20"/>
          <w:szCs w:val="20"/>
        </w:rPr>
        <w:t>í</w:t>
      </w:r>
      <w:r w:rsidRPr="001B4414">
        <w:rPr>
          <w:rFonts w:ascii="Verdana" w:hAnsi="Verdana" w:cs="Arial"/>
          <w:b/>
          <w:sz w:val="20"/>
          <w:szCs w:val="20"/>
        </w:rPr>
        <w:t xml:space="preserve">. </w:t>
      </w:r>
    </w:p>
    <w:p w:rsidR="00EC3032" w:rsidRPr="001B4414" w:rsidRDefault="00EC3032" w:rsidP="00EC303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B4414">
        <w:rPr>
          <w:rFonts w:ascii="Verdana" w:eastAsia="Times New Roman" w:hAnsi="Verdana" w:cs="Times New Roman"/>
          <w:sz w:val="20"/>
          <w:szCs w:val="20"/>
          <w:lang w:eastAsia="cs-CZ"/>
        </w:rPr>
        <w:t xml:space="preserve">Co se konkrétně rozumí sociálně-právní ochranou dětí, vyjadřuje zákon č. 359/1999 Sb., o sociálně-právní ochraně dětí, ve znění pozdějších předpisů. </w:t>
      </w:r>
    </w:p>
    <w:p w:rsidR="00EC3032" w:rsidRPr="00807EC5" w:rsidRDefault="00EC3032" w:rsidP="00EC3032">
      <w:pPr>
        <w:pStyle w:val="Normlnweb"/>
        <w:jc w:val="both"/>
        <w:rPr>
          <w:rFonts w:ascii="Verdana" w:hAnsi="Verdana"/>
          <w:b/>
          <w:color w:val="2F5496" w:themeColor="accent5" w:themeShade="BF"/>
          <w:sz w:val="22"/>
          <w:szCs w:val="22"/>
        </w:rPr>
      </w:pPr>
      <w:r w:rsidRPr="00807EC5">
        <w:rPr>
          <w:rFonts w:ascii="Verdana" w:hAnsi="Verdana"/>
          <w:b/>
          <w:color w:val="2F5496" w:themeColor="accent5" w:themeShade="BF"/>
          <w:sz w:val="22"/>
          <w:szCs w:val="22"/>
        </w:rPr>
        <w:t>Proč vlastně ochrana práv dětí?</w:t>
      </w:r>
    </w:p>
    <w:p w:rsidR="00EC3032" w:rsidRPr="001B4414" w:rsidRDefault="00EC3032" w:rsidP="00EC3032">
      <w:pPr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</w:rPr>
      </w:pPr>
      <w:r w:rsidRPr="001B4414">
        <w:rPr>
          <w:rFonts w:ascii="Verdana" w:eastAsia="Times New Roman" w:hAnsi="Verdana" w:cs="Times New Roman"/>
          <w:sz w:val="20"/>
          <w:szCs w:val="20"/>
          <w:lang w:eastAsia="cs-CZ"/>
        </w:rPr>
        <w:t xml:space="preserve">Postavení dětí je specifické. </w:t>
      </w:r>
      <w:r w:rsidRPr="001B4414">
        <w:rPr>
          <w:rFonts w:ascii="Verdana" w:hAnsi="Verdana"/>
          <w:sz w:val="20"/>
          <w:szCs w:val="20"/>
        </w:rPr>
        <w:t xml:space="preserve">Mnohem častěji než dospělí se mohou dostat v důsledku své </w:t>
      </w:r>
      <w:r w:rsidRPr="001B4414">
        <w:rPr>
          <w:rFonts w:ascii="Verdana" w:eastAsia="Times New Roman" w:hAnsi="Verdana" w:cs="Times New Roman"/>
          <w:sz w:val="20"/>
          <w:szCs w:val="20"/>
          <w:lang w:eastAsia="cs-CZ"/>
        </w:rPr>
        <w:t xml:space="preserve">absolutní závislosti a zranitelnosti, nedostatku znalostí, zkušeností, rozumové a volní vyspělosti, ale také potřeby stabilního zázemí a péče do obtížné situace. </w:t>
      </w:r>
      <w:r w:rsidRPr="001B4414">
        <w:rPr>
          <w:rFonts w:ascii="Verdana" w:hAnsi="Verdana"/>
          <w:sz w:val="20"/>
          <w:szCs w:val="20"/>
        </w:rPr>
        <w:t>Proto existuje systém sociálně-právní ochrany dětí.</w:t>
      </w:r>
    </w:p>
    <w:p w:rsidR="00EC3032" w:rsidRPr="001B4414" w:rsidRDefault="00EC3032" w:rsidP="00EC3032">
      <w:pPr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Nejvíce kompetencí v sociálně-právní ochraně dětí je svěřeno soudům a orgánu sociálně-právní ochrany dětí. Své zvláštní kompetence v ochraně práv</w:t>
      </w:r>
      <w:r w:rsidR="001B4414">
        <w:rPr>
          <w:rFonts w:ascii="Verdana" w:hAnsi="Verdana"/>
          <w:sz w:val="20"/>
          <w:szCs w:val="20"/>
        </w:rPr>
        <w:t xml:space="preserve"> dítěte má policie, zdravotnická</w:t>
      </w:r>
      <w:r w:rsidRPr="001B4414">
        <w:rPr>
          <w:rFonts w:ascii="Verdana" w:hAnsi="Verdana"/>
          <w:sz w:val="20"/>
          <w:szCs w:val="20"/>
        </w:rPr>
        <w:t xml:space="preserve"> zařízení, škola. Pro ochranu dítěte jsou důležité kompetence svěřeny také </w:t>
      </w:r>
      <w:r w:rsidRPr="001B4414">
        <w:rPr>
          <w:rFonts w:ascii="Verdana" w:hAnsi="Verdana"/>
          <w:sz w:val="20"/>
          <w:szCs w:val="20"/>
        </w:rPr>
        <w:lastRenderedPageBreak/>
        <w:t>obecnímu úřadu, ve kterém má dítě trvalý pobyt, a také úřadu v místě, kde se dítě nachází v okamžiku nouze.</w:t>
      </w:r>
    </w:p>
    <w:p w:rsidR="00EC3032" w:rsidRPr="00807EC5" w:rsidRDefault="00EC3032" w:rsidP="00EC3032">
      <w:pPr>
        <w:pStyle w:val="Normlnweb"/>
        <w:jc w:val="both"/>
        <w:rPr>
          <w:rFonts w:ascii="Verdana" w:hAnsi="Verdana"/>
          <w:b/>
          <w:color w:val="2F5496" w:themeColor="accent5" w:themeShade="BF"/>
          <w:sz w:val="22"/>
          <w:szCs w:val="22"/>
        </w:rPr>
      </w:pPr>
      <w:r>
        <w:rPr>
          <w:rFonts w:ascii="Verdana" w:hAnsi="Verdana"/>
          <w:b/>
          <w:color w:val="2F5496" w:themeColor="accent5" w:themeShade="BF"/>
          <w:sz w:val="22"/>
          <w:szCs w:val="22"/>
        </w:rPr>
        <w:t>N</w:t>
      </w:r>
      <w:r w:rsidRPr="00807EC5">
        <w:rPr>
          <w:rFonts w:ascii="Verdana" w:hAnsi="Verdana"/>
          <w:b/>
          <w:color w:val="2F5496" w:themeColor="accent5" w:themeShade="BF"/>
          <w:sz w:val="22"/>
          <w:szCs w:val="22"/>
        </w:rPr>
        <w:t xml:space="preserve">a co se </w:t>
      </w:r>
      <w:r>
        <w:rPr>
          <w:rFonts w:ascii="Verdana" w:hAnsi="Verdana"/>
          <w:b/>
          <w:color w:val="2F5496" w:themeColor="accent5" w:themeShade="BF"/>
          <w:sz w:val="22"/>
          <w:szCs w:val="22"/>
        </w:rPr>
        <w:t xml:space="preserve">sociálně-právní ochrana dětí </w:t>
      </w:r>
      <w:r w:rsidRPr="00807EC5">
        <w:rPr>
          <w:rFonts w:ascii="Verdana" w:hAnsi="Verdana"/>
          <w:b/>
          <w:color w:val="2F5496" w:themeColor="accent5" w:themeShade="BF"/>
          <w:sz w:val="22"/>
          <w:szCs w:val="22"/>
        </w:rPr>
        <w:t>zaměřuje?</w:t>
      </w:r>
    </w:p>
    <w:p w:rsidR="00EC3032" w:rsidRPr="001B4414" w:rsidRDefault="00EC3032" w:rsidP="00EC3032">
      <w:pPr>
        <w:pStyle w:val="Normlnweb"/>
        <w:jc w:val="both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 xml:space="preserve">Sociálně-právní ochrana se zaměřuje zejména na děti, jejichž rodiče zemřeli, neplní povinnosti plynoucí z rodičovské odpovědnosti (popř. neplní povinnosti plynoucí ze svěření dítěte do výchovy), nebo nevykonávají či zneužívají práva plynoucí z rodičovské odpovědnosti. </w:t>
      </w:r>
    </w:p>
    <w:p w:rsidR="00EC3032" w:rsidRPr="001B4414" w:rsidRDefault="00EC3032" w:rsidP="00EC3032">
      <w:pPr>
        <w:pStyle w:val="Normlnweb"/>
        <w:jc w:val="both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 xml:space="preserve">Dále upravuje zájem státu o děti ohrožené na životě a zdraví aj., či děti, které vedou rizikový způsob života. Popisuje různá opatření a zařízení sociálně-právní ochrany, okolnosti za jakých lze svěřit dítě do náhradní rodinné péče nebo jak postupovat při zprostředkování osvojení. </w:t>
      </w:r>
    </w:p>
    <w:p w:rsidR="00EC3032" w:rsidRPr="001B4414" w:rsidRDefault="00EC3032" w:rsidP="00EC3032">
      <w:pPr>
        <w:pStyle w:val="Normlnweb"/>
        <w:jc w:val="both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Jakékoliv zasahování do soukromí a rodinného života je možné teprve tehdy, jestliže rodiče či jiné osoby odpovědné za výchovu o to požádají, pokud o to požádá dítě, či pokud se objeví skutečnosti nasvědčující ohrožení dítěte.</w:t>
      </w:r>
    </w:p>
    <w:p w:rsidR="00EC3032" w:rsidRPr="001B4414" w:rsidRDefault="00EC3032" w:rsidP="00EC3032">
      <w:pPr>
        <w:pStyle w:val="Normlnweb"/>
        <w:jc w:val="both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 xml:space="preserve">Pracovníci OSPOD disponují služebním průkazem, který pracovníka pověřuje k výkonu kontrolní činnosti dle zákona č. 359/1999 Sb., o sociálně právní ochraně dětí. V tomto průkazu jsou popsány kompetence daného sociálního pracovníka. </w:t>
      </w:r>
    </w:p>
    <w:p w:rsidR="00EC3032" w:rsidRDefault="00EC3032" w:rsidP="00EC3032">
      <w:pPr>
        <w:jc w:val="both"/>
        <w:rPr>
          <w:rFonts w:ascii="Verdana" w:hAnsi="Verdana"/>
          <w:i/>
        </w:rPr>
      </w:pPr>
    </w:p>
    <w:p w:rsidR="00EC3032" w:rsidRDefault="00EC3032" w:rsidP="00EC3032">
      <w:pPr>
        <w:pStyle w:val="Normlnweb"/>
        <w:rPr>
          <w:rStyle w:val="Siln"/>
          <w:rFonts w:ascii="Verdana" w:hAnsi="Verdana" w:cs="Arial"/>
          <w:color w:val="2F5496" w:themeColor="accent5" w:themeShade="BF"/>
          <w:sz w:val="22"/>
          <w:szCs w:val="22"/>
        </w:rPr>
      </w:pPr>
      <w:r>
        <w:rPr>
          <w:rStyle w:val="Siln"/>
          <w:rFonts w:ascii="Verdana" w:hAnsi="Verdana" w:cs="Arial"/>
          <w:color w:val="2F5496" w:themeColor="accent5" w:themeShade="BF"/>
          <w:sz w:val="22"/>
          <w:szCs w:val="22"/>
        </w:rPr>
        <w:t>Co</w:t>
      </w:r>
      <w:r w:rsidRPr="00807EC5">
        <w:rPr>
          <w:rStyle w:val="Siln"/>
          <w:rFonts w:ascii="Verdana" w:hAnsi="Verdana" w:cs="Arial"/>
          <w:color w:val="2F5496" w:themeColor="accent5" w:themeShade="BF"/>
          <w:sz w:val="22"/>
          <w:szCs w:val="22"/>
        </w:rPr>
        <w:t xml:space="preserve"> je </w:t>
      </w:r>
      <w:r>
        <w:rPr>
          <w:rFonts w:ascii="Verdana" w:hAnsi="Verdana" w:cs="Helvetica"/>
          <w:b/>
          <w:color w:val="FF0000"/>
          <w:sz w:val="22"/>
          <w:szCs w:val="22"/>
        </w:rPr>
        <w:t>O</w:t>
      </w:r>
      <w:r w:rsidRPr="00291E46">
        <w:rPr>
          <w:rFonts w:ascii="Verdana" w:hAnsi="Verdana" w:cs="Helvetica"/>
          <w:b/>
          <w:color w:val="2F5496" w:themeColor="accent5" w:themeShade="BF"/>
          <w:sz w:val="22"/>
          <w:szCs w:val="22"/>
        </w:rPr>
        <w:t>rgán</w:t>
      </w:r>
      <w:r w:rsidRPr="007E6704">
        <w:rPr>
          <w:rFonts w:ascii="Verdana" w:hAnsi="Verdana" w:cs="Helvetica"/>
          <w:b/>
          <w:sz w:val="22"/>
          <w:szCs w:val="22"/>
        </w:rPr>
        <w:t xml:space="preserve"> </w:t>
      </w:r>
      <w:r>
        <w:rPr>
          <w:rFonts w:ascii="Verdana" w:hAnsi="Verdana" w:cs="Helvetica"/>
          <w:b/>
          <w:color w:val="FF0000"/>
          <w:sz w:val="22"/>
          <w:szCs w:val="22"/>
        </w:rPr>
        <w:t>S</w:t>
      </w:r>
      <w:r>
        <w:rPr>
          <w:rFonts w:ascii="Verdana" w:hAnsi="Verdana" w:cs="Helvetica"/>
          <w:b/>
          <w:color w:val="2F5496" w:themeColor="accent5" w:themeShade="BF"/>
          <w:sz w:val="22"/>
          <w:szCs w:val="22"/>
        </w:rPr>
        <w:t>ociálně-</w:t>
      </w:r>
      <w:r>
        <w:rPr>
          <w:rFonts w:ascii="Verdana" w:hAnsi="Verdana" w:cs="Helvetica"/>
          <w:b/>
          <w:color w:val="FF0000"/>
          <w:sz w:val="22"/>
          <w:szCs w:val="22"/>
        </w:rPr>
        <w:t>P</w:t>
      </w:r>
      <w:r w:rsidRPr="00291E46">
        <w:rPr>
          <w:rFonts w:ascii="Verdana" w:hAnsi="Verdana" w:cs="Helvetica"/>
          <w:b/>
          <w:color w:val="2F5496" w:themeColor="accent5" w:themeShade="BF"/>
          <w:sz w:val="22"/>
          <w:szCs w:val="22"/>
        </w:rPr>
        <w:t>rávní</w:t>
      </w:r>
      <w:r w:rsidRPr="007E6704">
        <w:rPr>
          <w:rFonts w:ascii="Verdana" w:hAnsi="Verdana" w:cs="Helvetica"/>
          <w:b/>
          <w:sz w:val="22"/>
          <w:szCs w:val="22"/>
        </w:rPr>
        <w:t xml:space="preserve"> </w:t>
      </w:r>
      <w:r>
        <w:rPr>
          <w:rFonts w:ascii="Verdana" w:hAnsi="Verdana" w:cs="Helvetica"/>
          <w:b/>
          <w:color w:val="FF0000"/>
          <w:sz w:val="22"/>
          <w:szCs w:val="22"/>
        </w:rPr>
        <w:t>O</w:t>
      </w:r>
      <w:r w:rsidRPr="00291E46">
        <w:rPr>
          <w:rFonts w:ascii="Verdana" w:hAnsi="Verdana" w:cs="Helvetica"/>
          <w:b/>
          <w:color w:val="2F5496" w:themeColor="accent5" w:themeShade="BF"/>
          <w:sz w:val="22"/>
          <w:szCs w:val="22"/>
        </w:rPr>
        <w:t>chrany</w:t>
      </w:r>
      <w:r w:rsidRPr="007E6704">
        <w:rPr>
          <w:rFonts w:ascii="Verdana" w:hAnsi="Verdana" w:cs="Helvetica"/>
          <w:b/>
          <w:sz w:val="22"/>
          <w:szCs w:val="22"/>
        </w:rPr>
        <w:t xml:space="preserve"> </w:t>
      </w:r>
      <w:r>
        <w:rPr>
          <w:rFonts w:ascii="Verdana" w:hAnsi="Verdana" w:cs="Helvetica"/>
          <w:b/>
          <w:color w:val="FF0000"/>
          <w:sz w:val="22"/>
          <w:szCs w:val="22"/>
        </w:rPr>
        <w:t>D</w:t>
      </w:r>
      <w:r w:rsidRPr="00291E46">
        <w:rPr>
          <w:rFonts w:ascii="Verdana" w:hAnsi="Verdana" w:cs="Helvetica"/>
          <w:b/>
          <w:color w:val="2F5496" w:themeColor="accent5" w:themeShade="BF"/>
          <w:sz w:val="22"/>
          <w:szCs w:val="22"/>
        </w:rPr>
        <w:t>ětí</w:t>
      </w:r>
      <w:r w:rsidRPr="00291E46">
        <w:rPr>
          <w:rStyle w:val="Siln"/>
          <w:rFonts w:ascii="Verdana" w:hAnsi="Verdana" w:cs="Arial"/>
          <w:color w:val="2F5496" w:themeColor="accent5" w:themeShade="BF"/>
          <w:sz w:val="22"/>
          <w:szCs w:val="22"/>
        </w:rPr>
        <w:t xml:space="preserve"> (OSPOD) </w:t>
      </w:r>
      <w:r w:rsidRPr="00807EC5">
        <w:rPr>
          <w:rStyle w:val="Siln"/>
          <w:rFonts w:ascii="Verdana" w:hAnsi="Verdana" w:cs="Arial"/>
          <w:color w:val="2F5496" w:themeColor="accent5" w:themeShade="BF"/>
          <w:sz w:val="22"/>
          <w:szCs w:val="22"/>
        </w:rPr>
        <w:t>a k čemu slouží?</w:t>
      </w:r>
    </w:p>
    <w:p w:rsidR="003233E7" w:rsidRPr="00AA394B" w:rsidRDefault="003233E7" w:rsidP="00AA394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AA394B">
        <w:rPr>
          <w:rFonts w:ascii="Verdana" w:eastAsia="Times New Roman" w:hAnsi="Verdana" w:cs="Arial"/>
          <w:sz w:val="20"/>
          <w:szCs w:val="20"/>
          <w:lang w:eastAsia="cs-CZ"/>
        </w:rPr>
        <w:t>Sociálně-právní ochrana dětí je zaručena v České republice zákonem číslo 359/1999Sb., o sociálně-právní ochraně dětí, ve znění pozdějších předpisů. Na její realizaci se významným dílem podílí obecní úřady obcí s rozšířenou působností, zejména oddělení</w:t>
      </w:r>
      <w:r w:rsidR="00AC1A5D">
        <w:rPr>
          <w:rFonts w:ascii="Verdana" w:eastAsia="Times New Roman" w:hAnsi="Verdana" w:cs="Arial"/>
          <w:sz w:val="20"/>
          <w:szCs w:val="20"/>
          <w:lang w:eastAsia="cs-CZ"/>
        </w:rPr>
        <w:t xml:space="preserve"> či úseky</w:t>
      </w:r>
      <w:r w:rsidRPr="00AA394B">
        <w:rPr>
          <w:rFonts w:ascii="Verdana" w:eastAsia="Times New Roman" w:hAnsi="Verdana" w:cs="Arial"/>
          <w:sz w:val="20"/>
          <w:szCs w:val="20"/>
          <w:lang w:eastAsia="cs-CZ"/>
        </w:rPr>
        <w:t xml:space="preserve"> sociálně právní ochrany dětí, tj. orgány sociálně právní ochrany dětí (dále </w:t>
      </w:r>
      <w:r w:rsidR="009F199F">
        <w:rPr>
          <w:rFonts w:ascii="Verdana" w:eastAsia="Times New Roman" w:hAnsi="Verdana" w:cs="Arial"/>
          <w:sz w:val="20"/>
          <w:szCs w:val="20"/>
          <w:lang w:eastAsia="cs-CZ"/>
        </w:rPr>
        <w:t>jen „</w:t>
      </w:r>
      <w:r w:rsidRPr="00AA394B">
        <w:rPr>
          <w:rFonts w:ascii="Verdana" w:eastAsia="Times New Roman" w:hAnsi="Verdana" w:cs="Arial"/>
          <w:sz w:val="20"/>
          <w:szCs w:val="20"/>
          <w:lang w:eastAsia="cs-CZ"/>
        </w:rPr>
        <w:t>OSPOD</w:t>
      </w:r>
      <w:r w:rsidR="009F199F">
        <w:rPr>
          <w:rFonts w:ascii="Verdana" w:eastAsia="Times New Roman" w:hAnsi="Verdana" w:cs="Arial"/>
          <w:sz w:val="20"/>
          <w:szCs w:val="20"/>
          <w:lang w:eastAsia="cs-CZ"/>
        </w:rPr>
        <w:t>“</w:t>
      </w:r>
      <w:r w:rsidRPr="00AA394B">
        <w:rPr>
          <w:rFonts w:ascii="Verdana" w:eastAsia="Times New Roman" w:hAnsi="Verdana" w:cs="Arial"/>
          <w:sz w:val="20"/>
          <w:szCs w:val="20"/>
          <w:lang w:eastAsia="cs-CZ"/>
        </w:rPr>
        <w:t xml:space="preserve">). </w:t>
      </w:r>
      <w:r w:rsidRPr="00AA394B">
        <w:rPr>
          <w:rFonts w:ascii="Verdana" w:eastAsia="Times New Roman" w:hAnsi="Verdana" w:cs="Arial"/>
          <w:sz w:val="20"/>
          <w:szCs w:val="20"/>
          <w:lang w:eastAsia="cs-CZ"/>
        </w:rPr>
        <w:br/>
      </w:r>
    </w:p>
    <w:p w:rsidR="003233E7" w:rsidRPr="00AA394B" w:rsidRDefault="003233E7" w:rsidP="00AA394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AA394B">
        <w:rPr>
          <w:rFonts w:ascii="Verdana" w:eastAsia="Times New Roman" w:hAnsi="Verdana" w:cs="Arial"/>
          <w:sz w:val="20"/>
          <w:szCs w:val="20"/>
          <w:lang w:eastAsia="cs-CZ"/>
        </w:rPr>
        <w:t xml:space="preserve">Pracovníci SPOD samostatně vykonávají sociální agendu na úseku péče o rodinu a děti v rozsahu daném platnými zákony ČR a souvisejícími právními normami. Pracovníci v rámci sociálně-právní ochrany a zájmů nezletilých dětí poskytují pomoc při sepsání a podání návrhů k soudu. Zajišťují sociálně – právní poradenství včetně doporučení či zprostředkování odborné nebo specializované pomoci a služby jinými institucemi. </w:t>
      </w:r>
      <w:r w:rsidRPr="00AA394B">
        <w:rPr>
          <w:rFonts w:ascii="Verdana" w:eastAsia="Times New Roman" w:hAnsi="Verdana" w:cs="Arial"/>
          <w:sz w:val="20"/>
          <w:szCs w:val="20"/>
          <w:lang w:eastAsia="cs-CZ"/>
        </w:rPr>
        <w:br/>
        <w:t xml:space="preserve">Zvláštní pomoc je věnována osamělým matkám, těhotným ženám ve složité životní situaci a občanům nacházejícím se v hmotné nouzi. V občanskoprávních řízeních, týkajících se nezletilých, vykonávají na základě ustanovení soudu nebo okresního státního zastupitelství funkci kolizního opatrovníka. V rámci této funkce se osobně zúčastňují řízení u soudů a notáře, kde figurují jako účastník řízení. Tím používají veškerá práva stanovená zákonem – vyjadřovat se k projednávané věci, činit návrhy apod. Při jednáních hájí zájmy nezletilých, a to v řízení opatrovnickém, občanskoprávním, dědickém – před soudem i u notáře, trestním, detenčním, případně kolizní opatrovník figuruje jako účastník přezkumného správního řízení. Sociální pracovníci jsou oprávněni podávat soudu návrhy a podněty na zahájení řízení, jsou-li v zájmu dětí. Zúčastňují se soudních jednání jak u Okresního soudu v Břeclavi, Krajského soudu v Brně jako odvolacího soudu, tak i ostatních soudů v celé České republice. </w:t>
      </w:r>
    </w:p>
    <w:p w:rsidR="003233E7" w:rsidRPr="00AA394B" w:rsidRDefault="003233E7" w:rsidP="00AA394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AA394B">
        <w:rPr>
          <w:rFonts w:ascii="Verdana" w:eastAsia="Times New Roman" w:hAnsi="Verdana" w:cs="Arial"/>
          <w:sz w:val="20"/>
          <w:szCs w:val="20"/>
          <w:lang w:eastAsia="cs-CZ"/>
        </w:rPr>
        <w:br/>
        <w:t xml:space="preserve">Sociální pracovníci rovněž provádějí prošetření prostředí tak, jak to umožňuje zákon – v případě zajištění ochrany života nebo zdraví dítěte, ochrany jeho práv nebo právem chráněných zájmů v prostředí, kde dítě žije, především v jeho bydlišti, škole nebo pracovišti, a to za účelem zjištění, zda je o něj dobře pečováno. Místní šetření jsou prováděna na základě žádostí soudu, sdělení občanů, organizací i na základě anonymních oznámení, popřípadě z vlastní iniciativy. </w:t>
      </w:r>
    </w:p>
    <w:p w:rsidR="003233E7" w:rsidRPr="00EE5CB6" w:rsidRDefault="003233E7" w:rsidP="00EE5CB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MT" w:hAnsi="Verdana" w:cs="ArialMT"/>
          <w:sz w:val="20"/>
          <w:szCs w:val="20"/>
        </w:rPr>
      </w:pPr>
      <w:r w:rsidRPr="00AA394B">
        <w:rPr>
          <w:rFonts w:ascii="Verdana" w:eastAsia="Times New Roman" w:hAnsi="Verdana" w:cs="Arial"/>
          <w:sz w:val="20"/>
          <w:szCs w:val="20"/>
          <w:lang w:eastAsia="cs-CZ"/>
        </w:rPr>
        <w:br/>
        <w:t xml:space="preserve">V případech, ocitlo-li se nezletilé dítě ve stavu nedostatku řádné péče bez ohledu na to, zda tu je či není osoba, která má právo o dítě pečovat, nebo je-li život dítěte, jeho normální </w:t>
      </w:r>
      <w:r w:rsidRPr="00AA394B">
        <w:rPr>
          <w:rFonts w:ascii="Verdana" w:eastAsia="Times New Roman" w:hAnsi="Verdana" w:cs="Arial"/>
          <w:sz w:val="20"/>
          <w:szCs w:val="20"/>
          <w:lang w:eastAsia="cs-CZ"/>
        </w:rPr>
        <w:lastRenderedPageBreak/>
        <w:t xml:space="preserve">vývoj nebo jiný důležitý zájem vážně ohrožen nebo byl-li narušen, podávají sociální pracovníci k soudu návrh na nařízení předběžného opatření upravující poměry dítěte. </w:t>
      </w:r>
      <w:r w:rsidR="00EE5CB6" w:rsidRPr="00EE5CB6">
        <w:rPr>
          <w:rFonts w:ascii="Verdana" w:eastAsia="ArialMT" w:hAnsi="Verdana" w:cs="ArialMT"/>
          <w:sz w:val="20"/>
          <w:szCs w:val="20"/>
        </w:rPr>
        <w:t>O</w:t>
      </w:r>
      <w:r w:rsidR="00EE5CB6">
        <w:rPr>
          <w:rFonts w:ascii="Verdana" w:eastAsia="ArialMT" w:hAnsi="Verdana" w:cs="ArialMT"/>
          <w:sz w:val="20"/>
          <w:szCs w:val="20"/>
        </w:rPr>
        <w:t> </w:t>
      </w:r>
      <w:r w:rsidR="00EE5CB6" w:rsidRPr="00EE5CB6">
        <w:rPr>
          <w:rFonts w:ascii="Verdana" w:eastAsia="ArialMT" w:hAnsi="Verdana" w:cs="ArialMT"/>
          <w:sz w:val="20"/>
          <w:szCs w:val="20"/>
        </w:rPr>
        <w:t xml:space="preserve"> návrhu na předběžné opatření</w:t>
      </w:r>
      <w:r w:rsidR="00EE5CB6">
        <w:rPr>
          <w:rFonts w:ascii="Verdana" w:eastAsia="ArialMT" w:hAnsi="Verdana" w:cs="ArialMT"/>
          <w:sz w:val="20"/>
          <w:szCs w:val="20"/>
        </w:rPr>
        <w:t xml:space="preserve"> </w:t>
      </w:r>
      <w:r w:rsidR="00EE5CB6" w:rsidRPr="00EE5CB6">
        <w:rPr>
          <w:rFonts w:ascii="Verdana" w:eastAsia="ArialMT" w:hAnsi="Verdana" w:cs="ArialMT"/>
          <w:sz w:val="20"/>
          <w:szCs w:val="20"/>
        </w:rPr>
        <w:t>soud rozhodne bezodkladně. Rozhodne</w:t>
      </w:r>
      <w:r w:rsidR="00EE5CB6" w:rsidRPr="00EE5CB6">
        <w:rPr>
          <w:rFonts w:ascii="Verdana" w:eastAsia="ArialMT" w:hAnsi="Verdana" w:cs="Arial"/>
          <w:sz w:val="20"/>
          <w:szCs w:val="20"/>
        </w:rPr>
        <w:t>-</w:t>
      </w:r>
      <w:r w:rsidR="00EE5CB6" w:rsidRPr="00EE5CB6">
        <w:rPr>
          <w:rFonts w:ascii="Verdana" w:eastAsia="ArialMT" w:hAnsi="Verdana" w:cs="ArialMT"/>
          <w:sz w:val="20"/>
          <w:szCs w:val="20"/>
        </w:rPr>
        <w:t>li soud po uplynutí 24 hodin od zahájení řízení, uvede v</w:t>
      </w:r>
      <w:r w:rsidR="00EE5CB6">
        <w:rPr>
          <w:rFonts w:ascii="Verdana" w:eastAsia="ArialMT" w:hAnsi="Verdana" w:cs="ArialMT"/>
          <w:sz w:val="20"/>
          <w:szCs w:val="20"/>
        </w:rPr>
        <w:t xml:space="preserve"> </w:t>
      </w:r>
      <w:r w:rsidR="00EE5CB6" w:rsidRPr="00EE5CB6">
        <w:rPr>
          <w:rFonts w:ascii="Verdana" w:eastAsia="ArialMT" w:hAnsi="Verdana" w:cs="ArialMT"/>
          <w:sz w:val="20"/>
          <w:szCs w:val="20"/>
        </w:rPr>
        <w:t>odůvodnění rozhodnutí skutečnosti, pro které nebylo možné rozhodnout dříve.</w:t>
      </w:r>
      <w:r w:rsidRPr="00AA394B">
        <w:rPr>
          <w:rFonts w:ascii="Verdana" w:eastAsia="Times New Roman" w:hAnsi="Verdana" w:cs="Arial"/>
          <w:sz w:val="20"/>
          <w:szCs w:val="20"/>
          <w:lang w:eastAsia="cs-CZ"/>
        </w:rPr>
        <w:t xml:space="preserve"> Výkon rozhodnutí zajišťuje soud, který si zpravidla vyžádá asistenci pracovníka OSPOD. </w:t>
      </w:r>
    </w:p>
    <w:p w:rsidR="003233E7" w:rsidRPr="00AA394B" w:rsidRDefault="003233E7" w:rsidP="00AA394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:rsidR="003233E7" w:rsidRPr="00AA394B" w:rsidRDefault="003233E7" w:rsidP="00AA394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AA394B">
        <w:rPr>
          <w:rFonts w:ascii="Verdana" w:eastAsia="Times New Roman" w:hAnsi="Verdana" w:cs="Arial"/>
          <w:sz w:val="20"/>
          <w:szCs w:val="20"/>
          <w:lang w:eastAsia="cs-CZ"/>
        </w:rPr>
        <w:t xml:space="preserve">Sociální pracovníci vyhledávají děti, jejichž rodiče nebo jiné osoby zodpovědné za jejich výchovu neplní své povinnosti uložené zákonem, případně výchovu dětí ohrožují nebo narušují. Pracovník OSPOD s těmito osobami pracuje a působí na ně tak, aby došlo k odstranění příčin a důsledků těchto nedostatků. Vyskytují-li se připomínky k péči rodičů o děti, je možné přikročit k výchovným opatřením – napomenutí, dohled nad nezletilým, uložení omezení. O nich rozhoduje buď obecní úřad obce s rozšířenou působností, nebo na návrh OSPOD soud. Výsledkem jednání jsou zpravidla rozhodnutí, jejichž plnění sociální pracovníci kontrolují - provádějí návštěvy v domácnosti, spolupracují se zúčastněnými orgány a organizacemi. Pokud je výchovné opatření nařízeno soudem (např. stanoven dohled nad výchovou dětí), OSPOD podává o průběhu a účelu opatření pravidelné zprávy. </w:t>
      </w:r>
      <w:r w:rsidRPr="00AA394B">
        <w:rPr>
          <w:rFonts w:ascii="Verdana" w:eastAsia="Times New Roman" w:hAnsi="Verdana" w:cs="Arial"/>
          <w:sz w:val="20"/>
          <w:szCs w:val="20"/>
          <w:lang w:eastAsia="cs-CZ"/>
        </w:rPr>
        <w:br/>
      </w:r>
    </w:p>
    <w:p w:rsidR="003233E7" w:rsidRPr="00AA394B" w:rsidRDefault="003233E7" w:rsidP="00AA394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AA394B">
        <w:rPr>
          <w:rFonts w:ascii="Verdana" w:eastAsia="Times New Roman" w:hAnsi="Verdana" w:cs="Arial"/>
          <w:sz w:val="20"/>
          <w:szCs w:val="20"/>
          <w:lang w:eastAsia="cs-CZ"/>
        </w:rPr>
        <w:t>Komise pro sociálně-pr</w:t>
      </w:r>
      <w:r w:rsidR="00EE5CB6">
        <w:rPr>
          <w:rFonts w:ascii="Verdana" w:eastAsia="Times New Roman" w:hAnsi="Verdana" w:cs="Arial"/>
          <w:sz w:val="20"/>
          <w:szCs w:val="20"/>
          <w:lang w:eastAsia="cs-CZ"/>
        </w:rPr>
        <w:t>ávní ochranu dětí zřízená při M</w:t>
      </w:r>
      <w:r w:rsidRPr="00AA394B">
        <w:rPr>
          <w:rFonts w:ascii="Verdana" w:eastAsia="Times New Roman" w:hAnsi="Verdana" w:cs="Arial"/>
          <w:sz w:val="20"/>
          <w:szCs w:val="20"/>
          <w:lang w:eastAsia="cs-CZ"/>
        </w:rPr>
        <w:t xml:space="preserve">Ú Břeclav je zvláštním orgánem pro výkon přenesené působnosti, zřizovaným starostou. Komise je jedním z orgánů obce s rozšířenou působností. Rozhoduje o vydání a o odnětí pověření k zřizování zařízení sociálně-právní ochrany – výchovně rekreačních táborů pro děti a koordinuje výkon sociálně-právní ochrany na území správního obvodu obce s rozšířenou působností. </w:t>
      </w:r>
    </w:p>
    <w:p w:rsidR="003233E7" w:rsidRPr="00AA394B" w:rsidRDefault="003233E7" w:rsidP="00AA394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:rsidR="003233E7" w:rsidRPr="00AA394B" w:rsidRDefault="003233E7" w:rsidP="00AA394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AA394B">
        <w:rPr>
          <w:rFonts w:ascii="Verdana" w:eastAsia="Times New Roman" w:hAnsi="Verdana" w:cs="Arial"/>
          <w:sz w:val="20"/>
          <w:szCs w:val="20"/>
          <w:lang w:eastAsia="cs-CZ"/>
        </w:rPr>
        <w:t xml:space="preserve">Sociální pracovníci na žádost výchovných zařízení, kde jsou umístěny děti s nařízenou ústavní výchovou nebo ochrannou výchovou, prověřují prostředí a podmínky v rodinách, vyjadřují se ke krátkodobému propuštění dětí z ústavní péče. Jedná se zejména o vyjadřování k udělování tzv. dovolenek na dobu školních prázdnin, svátků a víkendových pobytů dětí v původní rodině. V rámci práce s rodinami, jejichž děti jsou umístěny ve výchovných zařízeních, se pracovníci snaží motivovat rodiče k tomu, aby zlepšili své podmínky tak, aby nařízená ústavní výchova dětí mohla být soudem zrušena a děti se mohly vrátit do původního prostředí rodiny. Pracovníci OSPOD jsou povinni pravidelně navštěvovat děti a rodiče dětí, u kterých byla nařízena ústavní výchova. Jsou v osobním kontaktu s dítětem, jeho rodiči nebo osobami odpovědnými za jejich výchovu a volí prostředky působení tak, aby účinně působily k odstranění důvodu umístění dítěte do ústavního zařízení. Sledují také vývoj dětí, které byly svěřeny do péče jiné pečující osoby a jsou povinni vykonávat pravidelné návštěvy nejen v rodině, ale i v jiném prostředí, kde se dítě zdržuje. </w:t>
      </w:r>
    </w:p>
    <w:p w:rsidR="003233E7" w:rsidRPr="00AA394B" w:rsidRDefault="003233E7" w:rsidP="00AA394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AA394B">
        <w:rPr>
          <w:rFonts w:ascii="Verdana" w:eastAsia="Times New Roman" w:hAnsi="Verdana" w:cs="Arial"/>
          <w:sz w:val="20"/>
          <w:szCs w:val="20"/>
          <w:lang w:eastAsia="cs-CZ"/>
        </w:rPr>
        <w:t xml:space="preserve">Pracovníci OSPOD spolupracují s Policií ČR a orgány činnými v trestním řízení. V případě podezření na spáchání trestného činu na dítěti dávají sociální pracovníci podněty k prošetření, zda nedošlo k naplnění skutkové podstaty trestného činu. Další spolupráce je realizována formou účasti při výsleších nezletilých jak na policii, tak u soudních jednání v rámci trestního řízení. </w:t>
      </w:r>
    </w:p>
    <w:p w:rsidR="003233E7" w:rsidRPr="00AA394B" w:rsidRDefault="003233E7" w:rsidP="00AA394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:rsidR="003233E7" w:rsidRPr="00AA394B" w:rsidRDefault="003233E7" w:rsidP="00AA394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A394B">
        <w:rPr>
          <w:rFonts w:ascii="Verdana" w:hAnsi="Verdana"/>
          <w:sz w:val="20"/>
          <w:szCs w:val="20"/>
        </w:rPr>
        <w:t xml:space="preserve">Kurátoři pro děti a mládež poskytují pomoc dětem a mladistvým, kteří vyžadují zvýšenou pozornost, zejména těm, kteří zanedbávají školní docházku, utíkají z domu, požívají alkohol nebo návykové látky, trpí poruchami chování či páchají trestnou činnost. </w:t>
      </w:r>
    </w:p>
    <w:p w:rsidR="003233E7" w:rsidRPr="00AA394B" w:rsidRDefault="003233E7" w:rsidP="00AA394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233E7" w:rsidRPr="00AA394B" w:rsidRDefault="003233E7" w:rsidP="00AA394B">
      <w:pPr>
        <w:spacing w:line="24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AA394B">
        <w:rPr>
          <w:rFonts w:ascii="Verdana" w:eastAsia="Times New Roman" w:hAnsi="Verdana" w:cs="Arial"/>
          <w:sz w:val="20"/>
          <w:szCs w:val="20"/>
          <w:lang w:eastAsia="cs-CZ"/>
        </w:rPr>
        <w:t>V rámci zabezpečování ochrany práv nezletilých pracovníci OSPOD spolupracují s dalšími orgány a organizacemi – ať již státními nebo nestátními. Jedná se zejména o kontakty např. s obecními úřady, městskými úřady, školami, školskými zařízeními (PPP, výchovnými zařízeními – diagnostické ústavy, dětské domovy, výchovné ústavy apod.), ošetřujícími lékaři, poradci pro rodinu a mezilidské vztahy, domovy pro matky s dětmi, atd. a to jak v břeclavském regionu, tak i v ostatních regionech celé České republiky.</w:t>
      </w:r>
    </w:p>
    <w:p w:rsidR="003233E7" w:rsidRPr="00AA394B" w:rsidRDefault="003233E7" w:rsidP="00AA394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AA394B">
        <w:rPr>
          <w:rFonts w:ascii="Verdana" w:eastAsia="Times New Roman" w:hAnsi="Verdana" w:cs="Arial"/>
          <w:sz w:val="20"/>
          <w:szCs w:val="20"/>
          <w:lang w:eastAsia="cs-CZ"/>
        </w:rPr>
        <w:br/>
        <w:t xml:space="preserve">V případech týraných, zneužívaných a zanedbávaných dětí je činnost pracovníků OSPOD </w:t>
      </w:r>
      <w:r w:rsidRPr="00AA394B">
        <w:rPr>
          <w:rFonts w:ascii="Verdana" w:eastAsia="Times New Roman" w:hAnsi="Verdana" w:cs="Arial"/>
          <w:sz w:val="20"/>
          <w:szCs w:val="20"/>
          <w:lang w:eastAsia="cs-CZ"/>
        </w:rPr>
        <w:lastRenderedPageBreak/>
        <w:t>zaměřena na prošetření sdělení jak občanů, tak organizací, a to formou návštěvy dítěte v rodině, škole, školském zařízení, lékaře, popř. dalších zainteresovaných institucí. Na základě zjištěných skutečností je zahájena přímá práce s rodinou. V případě, je-li vážné podezření ze spáchání trestného činu na dítěti, je celá věc postoupena k prošetření policii a oznámena na Okresní státní zastupitelství v Břeclavi. Po ukončení trestního řízení u soudu je s rodinou i nadále v kontaktu sociální pracovník. OSPOD podává Policii ČR podněty na prošetření jednání osob, u kterých je podezření z naplnění skutkové podstaty trestného činu, a to v těchto případech: opuštění dítěte, zanedbání povinné výživy, týrání svěřené osoby, ohrožování výchovy dítěte, podávání alkoholu dítěti.</w:t>
      </w:r>
    </w:p>
    <w:p w:rsidR="003233E7" w:rsidRDefault="003233E7" w:rsidP="003233E7">
      <w:pPr>
        <w:spacing w:after="0" w:line="276" w:lineRule="auto"/>
        <w:jc w:val="both"/>
        <w:rPr>
          <w:rFonts w:ascii="Verdana" w:eastAsia="Times New Roman" w:hAnsi="Verdana" w:cs="Arial"/>
          <w:color w:val="333333"/>
          <w:sz w:val="20"/>
          <w:szCs w:val="20"/>
          <w:lang w:eastAsia="cs-CZ"/>
        </w:rPr>
      </w:pPr>
    </w:p>
    <w:p w:rsidR="003233E7" w:rsidRPr="003233E7" w:rsidRDefault="003233E7" w:rsidP="003233E7">
      <w:pPr>
        <w:jc w:val="both"/>
        <w:rPr>
          <w:rFonts w:ascii="Verdana" w:hAnsi="Verdana"/>
          <w:b/>
          <w:sz w:val="20"/>
          <w:szCs w:val="20"/>
        </w:rPr>
      </w:pPr>
      <w:r w:rsidRPr="003233E7">
        <w:rPr>
          <w:rFonts w:ascii="Verdana" w:hAnsi="Verdana"/>
          <w:b/>
          <w:sz w:val="20"/>
          <w:szCs w:val="20"/>
        </w:rPr>
        <w:t>Sociálně-právní ochrana náleží bez ohledu na státní občanství všem dětem, které se nacházejí na území České republiky. </w:t>
      </w:r>
    </w:p>
    <w:p w:rsidR="00C97992" w:rsidRPr="00771E3A" w:rsidRDefault="00C97992" w:rsidP="00C97992">
      <w:pPr>
        <w:pStyle w:val="doleva"/>
        <w:jc w:val="both"/>
        <w:rPr>
          <w:rFonts w:ascii="Verdana" w:hAnsi="Verdana"/>
          <w:b/>
          <w:color w:val="2F5496" w:themeColor="accent5" w:themeShade="BF"/>
          <w:sz w:val="22"/>
          <w:szCs w:val="22"/>
        </w:rPr>
      </w:pPr>
      <w:r w:rsidRPr="00771E3A">
        <w:rPr>
          <w:rFonts w:ascii="Verdana" w:hAnsi="Verdana"/>
          <w:b/>
          <w:color w:val="2F5496" w:themeColor="accent5" w:themeShade="BF"/>
          <w:sz w:val="22"/>
          <w:szCs w:val="22"/>
        </w:rPr>
        <w:t>Kdo je cílovou skupinou oddělení sociálně-právní ochrany dětí?</w:t>
      </w:r>
    </w:p>
    <w:p w:rsidR="00C97992" w:rsidRPr="00C97992" w:rsidRDefault="00C97992" w:rsidP="00C97992">
      <w:pPr>
        <w:pStyle w:val="Odstavecseseznamem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C97992">
        <w:rPr>
          <w:rFonts w:ascii="Verdana" w:hAnsi="Verdana"/>
          <w:sz w:val="20"/>
          <w:szCs w:val="20"/>
        </w:rPr>
        <w:t>Děti, jejichž zdárný vývoj je ohrožen</w:t>
      </w:r>
    </w:p>
    <w:p w:rsidR="00C97992" w:rsidRPr="00C97992" w:rsidRDefault="00C97992" w:rsidP="00C97992">
      <w:pPr>
        <w:pStyle w:val="Odstavecseseznamem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C97992">
        <w:rPr>
          <w:rFonts w:ascii="Verdana" w:hAnsi="Verdana"/>
          <w:sz w:val="20"/>
          <w:szCs w:val="20"/>
        </w:rPr>
        <w:t>Rodiny s dětmi v tíživé životní situaci</w:t>
      </w:r>
    </w:p>
    <w:p w:rsidR="00C97992" w:rsidRDefault="00C97992" w:rsidP="00C97992">
      <w:pPr>
        <w:pStyle w:val="Odstavecseseznamem"/>
        <w:numPr>
          <w:ilvl w:val="0"/>
          <w:numId w:val="1"/>
        </w:numPr>
        <w:rPr>
          <w:rFonts w:ascii="Verdana" w:hAnsi="Verdana"/>
        </w:rPr>
      </w:pPr>
      <w:r w:rsidRPr="00C97992">
        <w:rPr>
          <w:rFonts w:ascii="Verdana" w:hAnsi="Verdana"/>
          <w:sz w:val="20"/>
          <w:szCs w:val="20"/>
        </w:rPr>
        <w:t>Rodiny bez dětí (osvojitelé, pěstouni</w:t>
      </w:r>
      <w:r w:rsidRPr="00A213D2">
        <w:rPr>
          <w:rFonts w:ascii="Verdana" w:hAnsi="Verdana"/>
        </w:rPr>
        <w:t>)</w:t>
      </w:r>
    </w:p>
    <w:p w:rsidR="003233E7" w:rsidRPr="00445722" w:rsidRDefault="003233E7" w:rsidP="003233E7">
      <w:pPr>
        <w:spacing w:after="0" w:line="276" w:lineRule="auto"/>
        <w:jc w:val="both"/>
        <w:rPr>
          <w:rFonts w:ascii="Verdana" w:eastAsia="Times New Roman" w:hAnsi="Verdana" w:cs="Arial"/>
          <w:color w:val="333333"/>
          <w:sz w:val="20"/>
          <w:szCs w:val="20"/>
          <w:lang w:eastAsia="cs-CZ"/>
        </w:rPr>
      </w:pPr>
    </w:p>
    <w:p w:rsidR="009B5774" w:rsidRPr="009B5774" w:rsidRDefault="009B5774" w:rsidP="009B5774">
      <w:pPr>
        <w:rPr>
          <w:rFonts w:ascii="Verdana" w:hAnsi="Verdana"/>
          <w:b/>
          <w:color w:val="2F5496" w:themeColor="accent5" w:themeShade="BF"/>
        </w:rPr>
      </w:pPr>
      <w:r w:rsidRPr="009B5774">
        <w:rPr>
          <w:rFonts w:ascii="Verdana" w:hAnsi="Verdana"/>
          <w:b/>
          <w:color w:val="2F5496" w:themeColor="accent5" w:themeShade="BF"/>
        </w:rPr>
        <w:t>Jaké jsou naše cíle?</w:t>
      </w:r>
    </w:p>
    <w:p w:rsidR="009B5774" w:rsidRPr="001B4414" w:rsidRDefault="009B5774" w:rsidP="009B5774">
      <w:pPr>
        <w:pStyle w:val="Odstavecseseznamem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 xml:space="preserve">Chceme podporovat a chránit zdárný vývoj dítěte. </w:t>
      </w:r>
    </w:p>
    <w:p w:rsidR="009B5774" w:rsidRPr="001B4414" w:rsidRDefault="009B5774" w:rsidP="009B5774">
      <w:pPr>
        <w:pStyle w:val="Odstavecseseznamem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Napomáhat zlepšení vztahů a situace v rodině</w:t>
      </w:r>
    </w:p>
    <w:p w:rsidR="009B5774" w:rsidRPr="001B4414" w:rsidRDefault="009B5774" w:rsidP="009B5774">
      <w:pPr>
        <w:pStyle w:val="Odstavecseseznamem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Poskytovat informace o možnostech řešení vaší rodinné situace</w:t>
      </w:r>
    </w:p>
    <w:p w:rsidR="009B5774" w:rsidRPr="001B4414" w:rsidRDefault="009B5774" w:rsidP="009B5774">
      <w:pPr>
        <w:pStyle w:val="Odstavecseseznamem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 xml:space="preserve">Zajišťovat odbornou pomoc </w:t>
      </w:r>
    </w:p>
    <w:p w:rsidR="009F199F" w:rsidRDefault="009F199F" w:rsidP="009B5774">
      <w:pPr>
        <w:pStyle w:val="Nadpis3"/>
        <w:rPr>
          <w:rFonts w:ascii="Verdana" w:hAnsi="Verdana"/>
          <w:b/>
          <w:color w:val="2F5496" w:themeColor="accent5" w:themeShade="BF"/>
          <w:sz w:val="22"/>
          <w:szCs w:val="22"/>
        </w:rPr>
      </w:pPr>
    </w:p>
    <w:p w:rsidR="009B5774" w:rsidRPr="009B5774" w:rsidRDefault="009B5774" w:rsidP="009B5774">
      <w:pPr>
        <w:pStyle w:val="Nadpis3"/>
        <w:rPr>
          <w:rFonts w:ascii="Verdana" w:hAnsi="Verdana"/>
          <w:b/>
          <w:color w:val="2F5496" w:themeColor="accent5" w:themeShade="BF"/>
          <w:sz w:val="22"/>
          <w:szCs w:val="22"/>
        </w:rPr>
      </w:pPr>
      <w:r w:rsidRPr="009B5774">
        <w:rPr>
          <w:rFonts w:ascii="Verdana" w:hAnsi="Verdana"/>
          <w:b/>
          <w:color w:val="2F5496" w:themeColor="accent5" w:themeShade="BF"/>
          <w:sz w:val="22"/>
          <w:szCs w:val="22"/>
        </w:rPr>
        <w:t>S čím Vám můžeme pomoci?</w:t>
      </w:r>
    </w:p>
    <w:p w:rsidR="009B5774" w:rsidRPr="001B4414" w:rsidRDefault="009B5774" w:rsidP="009B57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problémy v rodinném soužití (komunikace, vztahy, rozvodové a porozvodové situace, kontakt dítěte s druhým rodičem)</w:t>
      </w:r>
      <w:r w:rsidR="009F199F">
        <w:rPr>
          <w:rFonts w:ascii="Verdana" w:hAnsi="Verdana"/>
          <w:sz w:val="20"/>
          <w:szCs w:val="20"/>
        </w:rPr>
        <w:t>,</w:t>
      </w:r>
    </w:p>
    <w:p w:rsidR="009B5774" w:rsidRPr="001B4414" w:rsidRDefault="009B5774" w:rsidP="009B57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sociálně-patologické jevy v rodině (alkoholismus, drogy, domácí násilí, konflikty mezi rodiči</w:t>
      </w:r>
      <w:r w:rsidR="009F199F">
        <w:rPr>
          <w:rFonts w:ascii="Verdana" w:hAnsi="Verdana"/>
          <w:sz w:val="20"/>
          <w:szCs w:val="20"/>
        </w:rPr>
        <w:t>),</w:t>
      </w:r>
    </w:p>
    <w:p w:rsidR="009B5774" w:rsidRPr="001B4414" w:rsidRDefault="009B5774" w:rsidP="009B57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problematické chování dítěte v rodině (nerespektování rodičů, útěky z domova, lhaní)</w:t>
      </w:r>
      <w:r w:rsidR="009F199F">
        <w:rPr>
          <w:rFonts w:ascii="Verdana" w:hAnsi="Verdana"/>
          <w:sz w:val="20"/>
          <w:szCs w:val="20"/>
        </w:rPr>
        <w:t>,</w:t>
      </w:r>
    </w:p>
    <w:p w:rsidR="009B5774" w:rsidRPr="001B4414" w:rsidRDefault="009B5774" w:rsidP="009B57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školní problematika (záškoláctví, narušené vztahy s vrstevníky či pedagogy, šikana atd.)</w:t>
      </w:r>
      <w:r w:rsidR="009F199F">
        <w:rPr>
          <w:rFonts w:ascii="Verdana" w:hAnsi="Verdana"/>
          <w:sz w:val="20"/>
          <w:szCs w:val="20"/>
        </w:rPr>
        <w:t>,</w:t>
      </w:r>
    </w:p>
    <w:p w:rsidR="009B5774" w:rsidRPr="001B4414" w:rsidRDefault="009B5774" w:rsidP="009B57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agresivita dítěte</w:t>
      </w:r>
      <w:r w:rsidR="009F199F">
        <w:rPr>
          <w:rFonts w:ascii="Verdana" w:hAnsi="Verdana"/>
          <w:sz w:val="20"/>
          <w:szCs w:val="20"/>
        </w:rPr>
        <w:t>,</w:t>
      </w:r>
    </w:p>
    <w:p w:rsidR="009B5774" w:rsidRPr="001B4414" w:rsidRDefault="009B5774" w:rsidP="009B57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experimentování s alkoholem a dalšími drogami u dítěte</w:t>
      </w:r>
      <w:r w:rsidR="009F199F">
        <w:rPr>
          <w:rFonts w:ascii="Verdana" w:hAnsi="Verdana"/>
          <w:sz w:val="20"/>
          <w:szCs w:val="20"/>
        </w:rPr>
        <w:t>,</w:t>
      </w:r>
    </w:p>
    <w:p w:rsidR="009B5774" w:rsidRPr="001B4414" w:rsidRDefault="009B5774" w:rsidP="009B57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počátek trestné činnosti (krádeže, vandalismus, opakované přestupky aj.)</w:t>
      </w:r>
      <w:r w:rsidR="009F199F">
        <w:rPr>
          <w:rFonts w:ascii="Verdana" w:hAnsi="Verdana"/>
          <w:sz w:val="20"/>
          <w:szCs w:val="20"/>
        </w:rPr>
        <w:t>,</w:t>
      </w:r>
      <w:r w:rsidRPr="001B4414">
        <w:rPr>
          <w:rFonts w:ascii="Verdana" w:hAnsi="Verdana"/>
          <w:sz w:val="20"/>
          <w:szCs w:val="20"/>
        </w:rPr>
        <w:t xml:space="preserve"> </w:t>
      </w:r>
    </w:p>
    <w:p w:rsidR="009B5774" w:rsidRPr="001B4414" w:rsidRDefault="009B5774" w:rsidP="009B57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rizikové trávení volného času</w:t>
      </w:r>
      <w:r w:rsidR="009F199F">
        <w:rPr>
          <w:rFonts w:ascii="Verdana" w:hAnsi="Verdana"/>
          <w:sz w:val="20"/>
          <w:szCs w:val="20"/>
        </w:rPr>
        <w:t>,</w:t>
      </w:r>
      <w:r w:rsidRPr="001B4414">
        <w:rPr>
          <w:rFonts w:ascii="Verdana" w:hAnsi="Verdana"/>
          <w:sz w:val="20"/>
          <w:szCs w:val="20"/>
        </w:rPr>
        <w:t xml:space="preserve"> </w:t>
      </w:r>
    </w:p>
    <w:p w:rsidR="009B5774" w:rsidRPr="001B4414" w:rsidRDefault="009B5774" w:rsidP="009B57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obtížné životní situace</w:t>
      </w:r>
      <w:r w:rsidR="009F199F">
        <w:rPr>
          <w:rFonts w:ascii="Verdana" w:hAnsi="Verdana"/>
          <w:sz w:val="20"/>
          <w:szCs w:val="20"/>
        </w:rPr>
        <w:t>,</w:t>
      </w:r>
    </w:p>
    <w:p w:rsidR="009B5774" w:rsidRPr="001B4414" w:rsidRDefault="009B5774" w:rsidP="009B57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psychiatrická nemoc v</w:t>
      </w:r>
      <w:r w:rsidR="009F199F">
        <w:rPr>
          <w:rFonts w:ascii="Verdana" w:hAnsi="Verdana"/>
          <w:sz w:val="20"/>
          <w:szCs w:val="20"/>
        </w:rPr>
        <w:t> </w:t>
      </w:r>
      <w:r w:rsidRPr="001B4414">
        <w:rPr>
          <w:rFonts w:ascii="Verdana" w:hAnsi="Verdana"/>
          <w:sz w:val="20"/>
          <w:szCs w:val="20"/>
        </w:rPr>
        <w:t>rodině</w:t>
      </w:r>
      <w:r w:rsidR="009F199F">
        <w:rPr>
          <w:rFonts w:ascii="Verdana" w:hAnsi="Verdana"/>
          <w:sz w:val="20"/>
          <w:szCs w:val="20"/>
        </w:rPr>
        <w:t>.</w:t>
      </w:r>
    </w:p>
    <w:p w:rsidR="009F199F" w:rsidRPr="009B5774" w:rsidRDefault="009F199F" w:rsidP="009F199F">
      <w:pPr>
        <w:pStyle w:val="Nadpis3"/>
        <w:rPr>
          <w:rFonts w:ascii="Verdana" w:hAnsi="Verdana"/>
          <w:b/>
          <w:color w:val="2F5496" w:themeColor="accent5" w:themeShade="BF"/>
          <w:sz w:val="22"/>
          <w:szCs w:val="22"/>
        </w:rPr>
      </w:pPr>
      <w:r w:rsidRPr="009B5774">
        <w:rPr>
          <w:rFonts w:ascii="Verdana" w:hAnsi="Verdana"/>
          <w:b/>
          <w:color w:val="2F5496" w:themeColor="accent5" w:themeShade="BF"/>
          <w:sz w:val="22"/>
          <w:szCs w:val="22"/>
        </w:rPr>
        <w:t>U nás najdete:</w:t>
      </w:r>
    </w:p>
    <w:p w:rsidR="009F199F" w:rsidRPr="001B4414" w:rsidRDefault="009F199F" w:rsidP="009F199F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Siln"/>
          <w:rFonts w:ascii="Verdana" w:hAnsi="Verdana"/>
          <w:b w:val="0"/>
          <w:bCs w:val="0"/>
          <w:sz w:val="20"/>
          <w:szCs w:val="20"/>
        </w:rPr>
      </w:pPr>
      <w:r w:rsidRPr="001B4414">
        <w:rPr>
          <w:rStyle w:val="Siln"/>
          <w:rFonts w:ascii="Verdana" w:hAnsi="Verdana"/>
          <w:b w:val="0"/>
          <w:sz w:val="20"/>
          <w:szCs w:val="20"/>
        </w:rPr>
        <w:t xml:space="preserve">Bezpečný prostor pro nalézání možností řešení vaší rodinné situace </w:t>
      </w:r>
    </w:p>
    <w:p w:rsidR="009F199F" w:rsidRPr="001B4414" w:rsidRDefault="009F199F" w:rsidP="009F19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Podporu ve vašem aktivním řešení potíží</w:t>
      </w:r>
    </w:p>
    <w:p w:rsidR="009F199F" w:rsidRPr="001B4414" w:rsidRDefault="009F199F" w:rsidP="009F19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Diskrétnost, dodržování etických zásad a úmluvy o právech dítěte</w:t>
      </w:r>
    </w:p>
    <w:p w:rsidR="009F199F" w:rsidRPr="001B4414" w:rsidRDefault="009F199F" w:rsidP="009F19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 xml:space="preserve">Individuální přístup </w:t>
      </w:r>
    </w:p>
    <w:p w:rsidR="009F199F" w:rsidRPr="001B4414" w:rsidRDefault="009F199F" w:rsidP="009F19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Důvěru a respekt k vašim potřebám</w:t>
      </w:r>
    </w:p>
    <w:p w:rsidR="009F199F" w:rsidRPr="001B4414" w:rsidRDefault="009F199F" w:rsidP="009F19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Odborný tým pracovníků</w:t>
      </w:r>
    </w:p>
    <w:p w:rsidR="009F199F" w:rsidRPr="001B4414" w:rsidRDefault="009F199F" w:rsidP="009F199F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Hypertextovodkaz"/>
          <w:rFonts w:ascii="Verdana" w:hAnsi="Verdana"/>
          <w:color w:val="auto"/>
          <w:sz w:val="20"/>
          <w:szCs w:val="20"/>
          <w:u w:val="none"/>
        </w:rPr>
      </w:pPr>
      <w:r w:rsidRPr="001B4414">
        <w:rPr>
          <w:rFonts w:ascii="Verdana" w:hAnsi="Verdana"/>
          <w:sz w:val="20"/>
          <w:szCs w:val="20"/>
        </w:rPr>
        <w:t xml:space="preserve">Spolupráci se školami a ostatními pomáhajícími </w:t>
      </w:r>
      <w:hyperlink r:id="rId8" w:tooltip="S kým spolupracujeme" w:history="1">
        <w:r w:rsidRPr="001B4414">
          <w:rPr>
            <w:rStyle w:val="Hypertextovodkaz"/>
            <w:rFonts w:ascii="Verdana" w:hAnsi="Verdana"/>
            <w:color w:val="auto"/>
            <w:sz w:val="20"/>
            <w:szCs w:val="20"/>
            <w:u w:val="none"/>
          </w:rPr>
          <w:t>organizacemi</w:t>
        </w:r>
      </w:hyperlink>
    </w:p>
    <w:p w:rsidR="003A3437" w:rsidRDefault="003A3437" w:rsidP="003A3437">
      <w:pPr>
        <w:pStyle w:val="Odstavecseseznamem"/>
        <w:spacing w:line="240" w:lineRule="auto"/>
        <w:jc w:val="both"/>
        <w:rPr>
          <w:rFonts w:ascii="Verdana" w:hAnsi="Verdana"/>
          <w:b/>
          <w:color w:val="2F5496" w:themeColor="accent5" w:themeShade="BF"/>
        </w:rPr>
      </w:pPr>
    </w:p>
    <w:p w:rsidR="003A3437" w:rsidRPr="003A3437" w:rsidRDefault="003A3437" w:rsidP="003A3437">
      <w:pPr>
        <w:pStyle w:val="Odstavecseseznamem"/>
        <w:spacing w:line="240" w:lineRule="auto"/>
        <w:jc w:val="both"/>
        <w:rPr>
          <w:rFonts w:ascii="Verdana" w:hAnsi="Verdana"/>
          <w:b/>
          <w:color w:val="2F5496" w:themeColor="accent5" w:themeShade="BF"/>
        </w:rPr>
      </w:pPr>
      <w:r>
        <w:rPr>
          <w:rFonts w:ascii="Verdana" w:hAnsi="Verdana"/>
          <w:b/>
          <w:color w:val="2F5496" w:themeColor="accent5" w:themeShade="BF"/>
        </w:rPr>
        <w:t>M</w:t>
      </w:r>
      <w:r w:rsidRPr="003A3437">
        <w:rPr>
          <w:rFonts w:ascii="Verdana" w:hAnsi="Verdana"/>
          <w:b/>
          <w:color w:val="2F5496" w:themeColor="accent5" w:themeShade="BF"/>
        </w:rPr>
        <w:t xml:space="preserve">ůžete </w:t>
      </w:r>
      <w:r>
        <w:rPr>
          <w:rFonts w:ascii="Verdana" w:hAnsi="Verdana"/>
          <w:b/>
          <w:color w:val="2F5496" w:themeColor="accent5" w:themeShade="BF"/>
        </w:rPr>
        <w:t xml:space="preserve">nás </w:t>
      </w:r>
      <w:r w:rsidRPr="003A3437">
        <w:rPr>
          <w:rFonts w:ascii="Verdana" w:hAnsi="Verdana"/>
          <w:b/>
          <w:color w:val="2F5496" w:themeColor="accent5" w:themeShade="BF"/>
        </w:rPr>
        <w:t>kontaktovat</w:t>
      </w:r>
      <w:r>
        <w:rPr>
          <w:rFonts w:ascii="Verdana" w:hAnsi="Verdana"/>
          <w:b/>
          <w:color w:val="2F5496" w:themeColor="accent5" w:themeShade="BF"/>
        </w:rPr>
        <w:t xml:space="preserve">: </w:t>
      </w:r>
    </w:p>
    <w:p w:rsidR="003A3437" w:rsidRPr="003A3437" w:rsidRDefault="003A3437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</w:rPr>
      </w:pPr>
    </w:p>
    <w:p w:rsidR="003A3437" w:rsidRPr="00C97992" w:rsidRDefault="003A3437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C97992">
        <w:rPr>
          <w:rFonts w:ascii="Verdana" w:hAnsi="Verdana"/>
          <w:sz w:val="20"/>
          <w:szCs w:val="20"/>
        </w:rPr>
        <w:t>Telefonicky</w:t>
      </w:r>
    </w:p>
    <w:p w:rsidR="003A3437" w:rsidRPr="00C97992" w:rsidRDefault="003A3437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C97992">
        <w:rPr>
          <w:rFonts w:ascii="Verdana" w:hAnsi="Verdana"/>
          <w:sz w:val="20"/>
          <w:szCs w:val="20"/>
        </w:rPr>
        <w:t>E-mailem</w:t>
      </w:r>
    </w:p>
    <w:p w:rsidR="003A3437" w:rsidRPr="00C97992" w:rsidRDefault="003A3437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C97992">
        <w:rPr>
          <w:rFonts w:ascii="Verdana" w:hAnsi="Verdana"/>
          <w:sz w:val="20"/>
          <w:szCs w:val="20"/>
        </w:rPr>
        <w:t>Osobně</w:t>
      </w:r>
    </w:p>
    <w:p w:rsidR="003A3437" w:rsidRPr="003A3437" w:rsidRDefault="003A3437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</w:rPr>
      </w:pPr>
    </w:p>
    <w:p w:rsidR="003A3437" w:rsidRDefault="003A3437" w:rsidP="003A3437">
      <w:pPr>
        <w:pStyle w:val="Odstavecseseznamem"/>
        <w:spacing w:line="240" w:lineRule="auto"/>
        <w:jc w:val="both"/>
        <w:rPr>
          <w:rFonts w:ascii="Verdana" w:hAnsi="Verdana"/>
          <w:b/>
          <w:color w:val="2F5496" w:themeColor="accent5" w:themeShade="BF"/>
        </w:rPr>
      </w:pPr>
    </w:p>
    <w:p w:rsidR="003A3437" w:rsidRDefault="003A3437" w:rsidP="003A3437">
      <w:pPr>
        <w:pStyle w:val="Odstavecseseznamem"/>
        <w:spacing w:line="240" w:lineRule="auto"/>
        <w:jc w:val="both"/>
        <w:rPr>
          <w:rFonts w:ascii="Verdana" w:hAnsi="Verdana"/>
          <w:b/>
          <w:color w:val="2F5496" w:themeColor="accent5" w:themeShade="BF"/>
        </w:rPr>
      </w:pPr>
      <w:r w:rsidRPr="003A3437">
        <w:rPr>
          <w:rFonts w:ascii="Verdana" w:hAnsi="Verdana"/>
          <w:b/>
          <w:color w:val="2F5496" w:themeColor="accent5" w:themeShade="BF"/>
        </w:rPr>
        <w:t>S kým spolupracujeme?</w:t>
      </w:r>
    </w:p>
    <w:p w:rsidR="003A3437" w:rsidRPr="003A3437" w:rsidRDefault="003A3437" w:rsidP="003A3437">
      <w:pPr>
        <w:pStyle w:val="Odstavecseseznamem"/>
        <w:spacing w:line="240" w:lineRule="auto"/>
        <w:jc w:val="both"/>
        <w:rPr>
          <w:rFonts w:ascii="Verdana" w:hAnsi="Verdana"/>
          <w:b/>
          <w:color w:val="2F5496" w:themeColor="accent5" w:themeShade="BF"/>
        </w:rPr>
      </w:pPr>
    </w:p>
    <w:p w:rsidR="003A3437" w:rsidRPr="00C97992" w:rsidRDefault="0027695E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 </w:t>
      </w:r>
      <w:r w:rsidR="003A3437" w:rsidRPr="00C97992">
        <w:rPr>
          <w:rFonts w:ascii="Verdana" w:hAnsi="Verdana"/>
          <w:sz w:val="20"/>
          <w:szCs w:val="20"/>
        </w:rPr>
        <w:t>Soudy</w:t>
      </w:r>
      <w:r>
        <w:rPr>
          <w:rFonts w:ascii="Verdana" w:hAnsi="Verdana"/>
          <w:sz w:val="20"/>
          <w:szCs w:val="20"/>
        </w:rPr>
        <w:t>, Okresním soudním zastupitelstvím v Břeclavi</w:t>
      </w:r>
    </w:p>
    <w:p w:rsidR="003A3437" w:rsidRPr="00C97992" w:rsidRDefault="0027695E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 Policií</w:t>
      </w:r>
      <w:r w:rsidR="003A3437" w:rsidRPr="00C97992">
        <w:rPr>
          <w:rFonts w:ascii="Verdana" w:hAnsi="Verdana"/>
          <w:sz w:val="20"/>
          <w:szCs w:val="20"/>
        </w:rPr>
        <w:t xml:space="preserve"> ČR</w:t>
      </w:r>
      <w:r>
        <w:rPr>
          <w:rFonts w:ascii="Verdana" w:hAnsi="Verdana"/>
          <w:sz w:val="20"/>
          <w:szCs w:val="20"/>
        </w:rPr>
        <w:t>, Městskou policií</w:t>
      </w:r>
    </w:p>
    <w:p w:rsidR="003A3437" w:rsidRPr="00C97992" w:rsidRDefault="0027695E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 pediatry a odbornými l</w:t>
      </w:r>
      <w:r w:rsidR="003A3437" w:rsidRPr="00C97992">
        <w:rPr>
          <w:rFonts w:ascii="Verdana" w:hAnsi="Verdana"/>
          <w:sz w:val="20"/>
          <w:szCs w:val="20"/>
        </w:rPr>
        <w:t>ékaři</w:t>
      </w:r>
    </w:p>
    <w:p w:rsidR="003A3437" w:rsidRPr="00C97992" w:rsidRDefault="0027695E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 školami</w:t>
      </w:r>
      <w:r w:rsidR="003A3437" w:rsidRPr="00C97992">
        <w:rPr>
          <w:rFonts w:ascii="Verdana" w:hAnsi="Verdana"/>
          <w:sz w:val="20"/>
          <w:szCs w:val="20"/>
        </w:rPr>
        <w:t xml:space="preserve"> a školskými zařízeními</w:t>
      </w:r>
    </w:p>
    <w:p w:rsidR="003A3437" w:rsidRPr="00C97992" w:rsidRDefault="0027695E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 p</w:t>
      </w:r>
      <w:r w:rsidR="003A3437" w:rsidRPr="00C97992">
        <w:rPr>
          <w:rFonts w:ascii="Verdana" w:hAnsi="Verdana"/>
          <w:sz w:val="20"/>
          <w:szCs w:val="20"/>
        </w:rPr>
        <w:t>oradnami a krizovými centry</w:t>
      </w:r>
    </w:p>
    <w:p w:rsidR="003A3437" w:rsidRPr="00C97992" w:rsidRDefault="0027695E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 ú</w:t>
      </w:r>
      <w:r w:rsidR="003A3437" w:rsidRPr="00C97992">
        <w:rPr>
          <w:rFonts w:ascii="Verdana" w:hAnsi="Verdana"/>
          <w:sz w:val="20"/>
          <w:szCs w:val="20"/>
        </w:rPr>
        <w:t>stavními zařízeními</w:t>
      </w:r>
    </w:p>
    <w:p w:rsidR="003A3437" w:rsidRPr="00C97992" w:rsidRDefault="0027695E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 </w:t>
      </w:r>
      <w:r w:rsidR="003A3437" w:rsidRPr="00C97992">
        <w:rPr>
          <w:rFonts w:ascii="Verdana" w:hAnsi="Verdana"/>
          <w:sz w:val="20"/>
          <w:szCs w:val="20"/>
        </w:rPr>
        <w:t>Probační a mediační službou České republiky</w:t>
      </w:r>
    </w:p>
    <w:p w:rsidR="003A3437" w:rsidRPr="00C97992" w:rsidRDefault="0027695E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s</w:t>
      </w:r>
      <w:r w:rsidR="003A3437" w:rsidRPr="00C97992">
        <w:rPr>
          <w:rFonts w:ascii="Verdana" w:hAnsi="Verdana"/>
          <w:sz w:val="20"/>
          <w:szCs w:val="20"/>
        </w:rPr>
        <w:t xml:space="preserve"> dalšími odborníky</w:t>
      </w:r>
    </w:p>
    <w:p w:rsidR="003A3437" w:rsidRPr="003A3437" w:rsidRDefault="003A3437" w:rsidP="00C97992">
      <w:pPr>
        <w:pStyle w:val="Odstavecseseznamem"/>
        <w:spacing w:line="240" w:lineRule="auto"/>
        <w:jc w:val="both"/>
        <w:rPr>
          <w:rFonts w:ascii="Verdana" w:hAnsi="Verdana"/>
        </w:rPr>
      </w:pPr>
    </w:p>
    <w:p w:rsidR="0027695E" w:rsidRDefault="0027695E" w:rsidP="0027695E">
      <w:pPr>
        <w:pStyle w:val="Odstavecseseznamem"/>
        <w:spacing w:line="240" w:lineRule="auto"/>
        <w:jc w:val="both"/>
        <w:rPr>
          <w:rFonts w:ascii="Verdana" w:hAnsi="Verdana" w:cs="Arial"/>
          <w:b/>
          <w:color w:val="2F5496" w:themeColor="accent5" w:themeShade="BF"/>
        </w:rPr>
      </w:pPr>
    </w:p>
    <w:p w:rsidR="00C97992" w:rsidRPr="00C97992" w:rsidRDefault="003A3437" w:rsidP="0027695E">
      <w:pPr>
        <w:pStyle w:val="Odstavecseseznamem"/>
        <w:spacing w:line="240" w:lineRule="auto"/>
        <w:jc w:val="both"/>
        <w:rPr>
          <w:i/>
          <w:iCs/>
        </w:rPr>
      </w:pPr>
      <w:r w:rsidRPr="003A3437">
        <w:rPr>
          <w:rFonts w:ascii="Verdana" w:hAnsi="Verdana" w:cs="Arial"/>
          <w:b/>
          <w:color w:val="2F5496" w:themeColor="accent5" w:themeShade="BF"/>
        </w:rPr>
        <w:t xml:space="preserve">Legislativní rámec sociálně-právní ochrany dětí  </w:t>
      </w:r>
    </w:p>
    <w:p w:rsidR="003A3437" w:rsidRPr="003A3437" w:rsidRDefault="003A3437" w:rsidP="00C97992">
      <w:pPr>
        <w:pStyle w:val="Odstavecseseznamem"/>
        <w:spacing w:line="240" w:lineRule="auto"/>
        <w:jc w:val="both"/>
        <w:rPr>
          <w:rFonts w:ascii="Verdana" w:hAnsi="Verdana"/>
        </w:rPr>
      </w:pPr>
      <w:r w:rsidRPr="003A3437">
        <w:rPr>
          <w:i/>
          <w:iCs/>
        </w:rPr>
        <w:t xml:space="preserve"> </w:t>
      </w:r>
      <w:r>
        <w:rPr>
          <w:rFonts w:ascii="Verdana" w:hAnsi="Verdana" w:cs="Arial"/>
          <w:color w:val="FF0000"/>
        </w:rPr>
        <w:t xml:space="preserve"> </w:t>
      </w:r>
    </w:p>
    <w:p w:rsidR="003A3437" w:rsidRPr="00C97992" w:rsidRDefault="003A3437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C97992">
        <w:rPr>
          <w:rFonts w:ascii="Verdana" w:hAnsi="Verdana"/>
          <w:color w:val="0070C0"/>
          <w:sz w:val="20"/>
          <w:szCs w:val="20"/>
          <w:u w:val="single"/>
        </w:rPr>
        <w:t xml:space="preserve"> Zákon č. 1/1993 Sb.</w:t>
      </w:r>
      <w:r w:rsidR="00655C1D">
        <w:rPr>
          <w:rFonts w:ascii="Verdana" w:hAnsi="Verdana"/>
          <w:sz w:val="20"/>
          <w:szCs w:val="20"/>
        </w:rPr>
        <w:t>, Ústava ČR</w:t>
      </w:r>
    </w:p>
    <w:p w:rsidR="003A3437" w:rsidRPr="00C97992" w:rsidRDefault="001770FB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hyperlink r:id="rId9" w:tgtFrame="_blank" w:tooltip="odkaz na Portál Veřejné správy České republiky" w:history="1">
        <w:r w:rsidR="003A3437" w:rsidRPr="00C97992">
          <w:rPr>
            <w:rStyle w:val="Hypertextovodkaz"/>
            <w:rFonts w:ascii="Verdana" w:hAnsi="Verdana" w:cs="Arial"/>
            <w:sz w:val="20"/>
            <w:szCs w:val="20"/>
          </w:rPr>
          <w:t>Usnesení Předsednictva ČNR č. 2/1993 Sb.</w:t>
        </w:r>
      </w:hyperlink>
      <w:r w:rsidR="003A3437" w:rsidRPr="00C97992">
        <w:rPr>
          <w:rFonts w:ascii="Verdana" w:hAnsi="Verdana" w:cs="Arial"/>
          <w:color w:val="000000"/>
          <w:sz w:val="20"/>
          <w:szCs w:val="20"/>
        </w:rPr>
        <w:t>, o vyhlášení Listiny základních práv a svobod</w:t>
      </w:r>
    </w:p>
    <w:p w:rsidR="003A3437" w:rsidRPr="00C97992" w:rsidRDefault="001770FB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hyperlink r:id="rId10" w:tgtFrame="_blank" w:tooltip="odkaz na Portál Veřejné správy České republiky" w:history="1">
        <w:r w:rsidR="003A3437" w:rsidRPr="00C97992">
          <w:rPr>
            <w:rStyle w:val="Hypertextovodkaz"/>
            <w:rFonts w:ascii="Verdana" w:hAnsi="Verdana" w:cs="Arial"/>
            <w:sz w:val="20"/>
            <w:szCs w:val="20"/>
          </w:rPr>
          <w:t>Sdělení č. 104/1991 Sb.</w:t>
        </w:r>
      </w:hyperlink>
      <w:r w:rsidR="003A3437" w:rsidRPr="00C97992">
        <w:rPr>
          <w:rFonts w:ascii="Verdana" w:hAnsi="Verdana" w:cs="Arial"/>
          <w:color w:val="000000"/>
          <w:sz w:val="20"/>
          <w:szCs w:val="20"/>
        </w:rPr>
        <w:t>, o Úmluvě o právech dítěte</w:t>
      </w:r>
      <w:r w:rsidR="00655C1D">
        <w:rPr>
          <w:rFonts w:ascii="Verdana" w:hAnsi="Verdana" w:cs="Arial"/>
          <w:color w:val="000000"/>
          <w:sz w:val="20"/>
          <w:szCs w:val="20"/>
        </w:rPr>
        <w:t xml:space="preserve">, </w:t>
      </w:r>
      <w:r w:rsidR="00655C1D" w:rsidRPr="00C97992">
        <w:rPr>
          <w:rFonts w:ascii="Verdana" w:hAnsi="Verdana"/>
          <w:sz w:val="20"/>
          <w:szCs w:val="20"/>
        </w:rPr>
        <w:t>ve znění pozdějších předpisů</w:t>
      </w:r>
    </w:p>
    <w:p w:rsidR="003A3437" w:rsidRPr="00C97992" w:rsidRDefault="001770FB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hyperlink r:id="rId11" w:tgtFrame="_blank" w:tooltip="odkaz na Portál Veřejné správy České republiky" w:history="1">
        <w:r w:rsidR="003A3437" w:rsidRPr="00C97992">
          <w:rPr>
            <w:rStyle w:val="Hypertextovodkaz"/>
            <w:rFonts w:ascii="Verdana" w:hAnsi="Verdana" w:cs="Arial"/>
            <w:sz w:val="20"/>
            <w:szCs w:val="20"/>
          </w:rPr>
          <w:t>Zákon č. 359/1999 Sb.</w:t>
        </w:r>
      </w:hyperlink>
      <w:r w:rsidR="003A3437" w:rsidRPr="00C97992">
        <w:rPr>
          <w:rFonts w:ascii="Verdana" w:hAnsi="Verdana" w:cs="Arial"/>
          <w:color w:val="000000"/>
          <w:sz w:val="20"/>
          <w:szCs w:val="20"/>
        </w:rPr>
        <w:t>, o sociálně-právní ochraně dětí, ve znění pozdějších předpisů</w:t>
      </w:r>
    </w:p>
    <w:p w:rsidR="003A3437" w:rsidRPr="00C97992" w:rsidRDefault="001770FB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hyperlink r:id="rId12" w:tgtFrame="_blank" w:tooltip="odkaz na Portál Veřejné správy České republiky" w:history="1">
        <w:r w:rsidR="003A3437" w:rsidRPr="00C97992">
          <w:rPr>
            <w:rStyle w:val="Hypertextovodkaz"/>
            <w:rFonts w:ascii="Verdana" w:hAnsi="Verdana" w:cs="Arial"/>
            <w:sz w:val="20"/>
            <w:szCs w:val="20"/>
          </w:rPr>
          <w:t>Zákon č. 89/2012 Sb.</w:t>
        </w:r>
      </w:hyperlink>
      <w:r w:rsidR="003A3437" w:rsidRPr="00C97992">
        <w:rPr>
          <w:rFonts w:ascii="Verdana" w:hAnsi="Verdana" w:cs="Arial"/>
          <w:color w:val="000000"/>
          <w:sz w:val="20"/>
          <w:szCs w:val="20"/>
        </w:rPr>
        <w:t>, občanský zákoník, ve znění pozdějších předpisů</w:t>
      </w:r>
    </w:p>
    <w:p w:rsidR="003A3437" w:rsidRPr="00C97992" w:rsidRDefault="001770FB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hyperlink r:id="rId13" w:tgtFrame="_blank" w:tooltip="odkaz na Portál Veřejné správy České republiky" w:history="1">
        <w:r w:rsidR="003A3437" w:rsidRPr="00C97992">
          <w:rPr>
            <w:rStyle w:val="Hypertextovodkaz"/>
            <w:rFonts w:ascii="Verdana" w:hAnsi="Verdana" w:cs="Arial"/>
            <w:sz w:val="20"/>
            <w:szCs w:val="20"/>
          </w:rPr>
          <w:t>Zákon č. 99/1963 Sb.</w:t>
        </w:r>
      </w:hyperlink>
      <w:r w:rsidR="003A3437" w:rsidRPr="00C97992">
        <w:rPr>
          <w:rFonts w:ascii="Verdana" w:hAnsi="Verdana" w:cs="Arial"/>
          <w:color w:val="000000"/>
          <w:sz w:val="20"/>
          <w:szCs w:val="20"/>
        </w:rPr>
        <w:t>, občanský soudní řád, ve znění pozdějších předpisů</w:t>
      </w:r>
    </w:p>
    <w:p w:rsidR="003A3437" w:rsidRPr="00C97992" w:rsidRDefault="001770FB" w:rsidP="00655C1D">
      <w:pPr>
        <w:pStyle w:val="Odstavecseseznamem"/>
        <w:numPr>
          <w:ilvl w:val="0"/>
          <w:numId w:val="2"/>
        </w:numPr>
        <w:spacing w:line="240" w:lineRule="auto"/>
        <w:rPr>
          <w:rFonts w:ascii="Verdana" w:hAnsi="Verdana" w:cs="Arial"/>
          <w:color w:val="000000"/>
          <w:sz w:val="20"/>
          <w:szCs w:val="20"/>
        </w:rPr>
      </w:pPr>
      <w:hyperlink r:id="rId14" w:tgtFrame="_blank" w:tooltip="odkaz na Portál Veřejné správy České republiky" w:history="1">
        <w:r w:rsidR="003A3437" w:rsidRPr="00C97992">
          <w:rPr>
            <w:rStyle w:val="Hypertextovodkaz"/>
            <w:rFonts w:ascii="Verdana" w:hAnsi="Verdana" w:cs="Arial"/>
            <w:color w:val="0070C0"/>
            <w:sz w:val="20"/>
            <w:szCs w:val="20"/>
          </w:rPr>
          <w:t xml:space="preserve">Zákon č. </w:t>
        </w:r>
        <w:r w:rsidR="003A3437" w:rsidRPr="00C97992">
          <w:rPr>
            <w:rFonts w:ascii="Verdana" w:hAnsi="Verdana" w:cs="Arial"/>
            <w:iCs/>
            <w:color w:val="0070C0"/>
            <w:sz w:val="20"/>
            <w:szCs w:val="20"/>
            <w:u w:val="single"/>
          </w:rPr>
          <w:t>40/2009</w:t>
        </w:r>
        <w:r w:rsidR="003A3437" w:rsidRPr="00C97992">
          <w:rPr>
            <w:rStyle w:val="Hypertextovodkaz"/>
            <w:rFonts w:ascii="Verdana" w:hAnsi="Verdana" w:cs="Arial"/>
            <w:color w:val="0070C0"/>
            <w:sz w:val="20"/>
            <w:szCs w:val="20"/>
          </w:rPr>
          <w:t> Sb.</w:t>
        </w:r>
      </w:hyperlink>
      <w:r w:rsidR="003A3437" w:rsidRPr="00C97992">
        <w:rPr>
          <w:rFonts w:ascii="Verdana" w:hAnsi="Verdana" w:cs="Arial"/>
          <w:color w:val="000000"/>
          <w:sz w:val="20"/>
          <w:szCs w:val="20"/>
        </w:rPr>
        <w:t>, trestní zákoník, ve znění pozdějších předpisů</w:t>
      </w:r>
      <w:r w:rsidR="003A3437" w:rsidRPr="00C97992">
        <w:rPr>
          <w:rFonts w:ascii="Verdana" w:hAnsi="Verdana" w:cs="Arial"/>
          <w:color w:val="000000"/>
          <w:sz w:val="20"/>
          <w:szCs w:val="20"/>
        </w:rPr>
        <w:br/>
      </w:r>
    </w:p>
    <w:p w:rsidR="003A3437" w:rsidRPr="00C97992" w:rsidRDefault="001770FB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hyperlink r:id="rId15" w:tgtFrame="_blank" w:tooltip="odkaz na Portál Veřejné správy České republiky" w:history="1">
        <w:r w:rsidR="003A3437" w:rsidRPr="00C97992">
          <w:rPr>
            <w:rStyle w:val="Hypertextovodkaz"/>
            <w:rFonts w:ascii="Verdana" w:hAnsi="Verdana" w:cs="Arial"/>
            <w:sz w:val="20"/>
            <w:szCs w:val="20"/>
          </w:rPr>
          <w:t>Zákon č. 218/2003 Sb.</w:t>
        </w:r>
      </w:hyperlink>
      <w:r w:rsidR="003A3437" w:rsidRPr="00C97992">
        <w:rPr>
          <w:rFonts w:ascii="Verdana" w:hAnsi="Verdana" w:cs="Arial"/>
          <w:color w:val="000000"/>
          <w:sz w:val="20"/>
          <w:szCs w:val="20"/>
        </w:rPr>
        <w:t>, o soudnictví ve věcech mládeže</w:t>
      </w:r>
      <w:r w:rsidR="00655C1D">
        <w:rPr>
          <w:rFonts w:ascii="Verdana" w:hAnsi="Verdana" w:cs="Arial"/>
          <w:color w:val="000000"/>
          <w:sz w:val="20"/>
          <w:szCs w:val="20"/>
        </w:rPr>
        <w:t xml:space="preserve">, </w:t>
      </w:r>
      <w:r w:rsidR="00655C1D" w:rsidRPr="00C97992">
        <w:rPr>
          <w:rFonts w:ascii="Verdana" w:hAnsi="Verdana"/>
          <w:sz w:val="20"/>
          <w:szCs w:val="20"/>
        </w:rPr>
        <w:t xml:space="preserve">ve znění </w:t>
      </w:r>
      <w:proofErr w:type="spellStart"/>
      <w:r w:rsidR="00655C1D" w:rsidRPr="00C97992">
        <w:rPr>
          <w:rFonts w:ascii="Verdana" w:hAnsi="Verdana"/>
          <w:sz w:val="20"/>
          <w:szCs w:val="20"/>
        </w:rPr>
        <w:t>pozd</w:t>
      </w:r>
      <w:proofErr w:type="spellEnd"/>
      <w:r w:rsidR="00655C1D">
        <w:rPr>
          <w:rFonts w:ascii="Verdana" w:hAnsi="Verdana"/>
          <w:sz w:val="20"/>
          <w:szCs w:val="20"/>
        </w:rPr>
        <w:t xml:space="preserve">. </w:t>
      </w:r>
      <w:r w:rsidR="00655C1D" w:rsidRPr="00C97992">
        <w:rPr>
          <w:rFonts w:ascii="Verdana" w:hAnsi="Verdana"/>
          <w:sz w:val="20"/>
          <w:szCs w:val="20"/>
        </w:rPr>
        <w:t>předpisů</w:t>
      </w:r>
    </w:p>
    <w:p w:rsidR="003A3437" w:rsidRPr="00C97992" w:rsidRDefault="001770FB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hyperlink r:id="rId16" w:tgtFrame="_blank" w:tooltip="odkaz na Portál Veřejné správy České republiky" w:history="1">
        <w:r w:rsidR="003A3437" w:rsidRPr="00C97992">
          <w:rPr>
            <w:rStyle w:val="Hypertextovodkaz"/>
            <w:rFonts w:ascii="Verdana" w:hAnsi="Verdana" w:cs="Arial"/>
            <w:sz w:val="20"/>
            <w:szCs w:val="20"/>
          </w:rPr>
          <w:t>Zákon č. 109/2002 Sb.</w:t>
        </w:r>
      </w:hyperlink>
      <w:r w:rsidR="003A3437" w:rsidRPr="00C97992">
        <w:rPr>
          <w:rFonts w:ascii="Verdana" w:hAnsi="Verdana" w:cs="Arial"/>
          <w:color w:val="000000"/>
          <w:sz w:val="20"/>
          <w:szCs w:val="20"/>
        </w:rPr>
        <w:t>, o výkonu ústavní výchovy nebo ochranné výchovy ve školských zařízeních a o preventivně výchovné péči ve školských zařízeních a o změně dalších zákonů</w:t>
      </w:r>
    </w:p>
    <w:p w:rsidR="003A3437" w:rsidRPr="00C97992" w:rsidRDefault="003A3437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C97992">
        <w:rPr>
          <w:rFonts w:ascii="Verdana" w:hAnsi="Verdana" w:cs="Arial"/>
          <w:color w:val="0070C0"/>
          <w:sz w:val="20"/>
          <w:szCs w:val="20"/>
          <w:u w:val="single"/>
        </w:rPr>
        <w:t>Zákon č. 500/2004 Sb.</w:t>
      </w:r>
      <w:r w:rsidRPr="00C97992">
        <w:rPr>
          <w:rFonts w:ascii="Verdana" w:hAnsi="Verdana" w:cs="Arial"/>
          <w:color w:val="000000"/>
          <w:sz w:val="20"/>
          <w:szCs w:val="20"/>
        </w:rPr>
        <w:t>, správní řád, ve znění pozdějších předpisů</w:t>
      </w:r>
    </w:p>
    <w:p w:rsidR="003A3437" w:rsidRPr="00C97992" w:rsidRDefault="003A3437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C97992">
        <w:rPr>
          <w:rFonts w:ascii="Verdana" w:hAnsi="Verdana" w:cs="Arial"/>
          <w:color w:val="0070C0"/>
          <w:sz w:val="20"/>
          <w:szCs w:val="20"/>
          <w:u w:val="single"/>
        </w:rPr>
        <w:t>Zákon č. 101/2000 Sb.</w:t>
      </w:r>
      <w:r w:rsidRPr="00C97992">
        <w:rPr>
          <w:rFonts w:ascii="Verdana" w:hAnsi="Verdana" w:cs="Arial"/>
          <w:color w:val="000000"/>
          <w:sz w:val="20"/>
          <w:szCs w:val="20"/>
        </w:rPr>
        <w:t>, o ochraně osobních údajů a o změně některých zákonů, ve znění pozdějších předpisů</w:t>
      </w:r>
    </w:p>
    <w:p w:rsidR="003A3437" w:rsidRPr="00C97992" w:rsidRDefault="003A3437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C97992">
        <w:rPr>
          <w:rFonts w:ascii="Verdana" w:hAnsi="Verdana" w:cs="Arial"/>
          <w:color w:val="0070C0"/>
          <w:sz w:val="20"/>
          <w:szCs w:val="20"/>
          <w:u w:val="single"/>
        </w:rPr>
        <w:t>Zákon č. 128/2000 Sb.</w:t>
      </w:r>
      <w:r w:rsidRPr="00C97992">
        <w:rPr>
          <w:rFonts w:ascii="Verdana" w:hAnsi="Verdana" w:cs="Arial"/>
          <w:color w:val="000000"/>
          <w:sz w:val="20"/>
          <w:szCs w:val="20"/>
        </w:rPr>
        <w:t>, o obcích (obecní zřízení), ve znění pozdějších předpisů</w:t>
      </w:r>
    </w:p>
    <w:p w:rsidR="00650C1F" w:rsidRDefault="00650C1F" w:rsidP="00CE4DF5">
      <w:pPr>
        <w:jc w:val="center"/>
        <w:rPr>
          <w:rFonts w:ascii="Verdana" w:hAnsi="Verdana" w:cs="Times New Roman"/>
          <w:b/>
          <w:color w:val="A50021"/>
          <w:sz w:val="32"/>
          <w:szCs w:val="32"/>
        </w:rPr>
      </w:pPr>
    </w:p>
    <w:p w:rsidR="00B542BF" w:rsidRPr="00B542BF" w:rsidRDefault="00B542BF" w:rsidP="00CE4DF5">
      <w:pPr>
        <w:jc w:val="center"/>
        <w:rPr>
          <w:rFonts w:ascii="Verdana" w:hAnsi="Verdana" w:cs="Times New Roman"/>
          <w:b/>
          <w:color w:val="A50021"/>
          <w:sz w:val="32"/>
          <w:szCs w:val="32"/>
        </w:rPr>
      </w:pPr>
      <w:r w:rsidRPr="00B542BF">
        <w:rPr>
          <w:rFonts w:ascii="Verdana" w:hAnsi="Verdana" w:cs="Times New Roman"/>
          <w:b/>
          <w:color w:val="A50021"/>
          <w:sz w:val="32"/>
          <w:szCs w:val="32"/>
        </w:rPr>
        <w:t>Městský úřad BŘECLAV</w:t>
      </w:r>
    </w:p>
    <w:p w:rsidR="00B76016" w:rsidRPr="00B542BF" w:rsidRDefault="000D7E47" w:rsidP="00CE4DF5">
      <w:pPr>
        <w:jc w:val="center"/>
        <w:rPr>
          <w:rFonts w:ascii="Verdana" w:hAnsi="Verdana" w:cs="Times New Roman"/>
          <w:b/>
          <w:color w:val="A50021"/>
        </w:rPr>
      </w:pPr>
      <w:r>
        <w:rPr>
          <w:rFonts w:ascii="Verdana" w:hAnsi="Verdana" w:cs="Times New Roman"/>
          <w:b/>
          <w:color w:val="A50021"/>
          <w:sz w:val="32"/>
          <w:szCs w:val="32"/>
        </w:rPr>
        <w:t>SOCIÁLNĚ-PRÁVNÍ OCHRANA</w:t>
      </w:r>
      <w:r w:rsidR="00B542BF" w:rsidRPr="00B542BF">
        <w:rPr>
          <w:rFonts w:ascii="Verdana" w:hAnsi="Verdana" w:cs="Times New Roman"/>
          <w:b/>
          <w:color w:val="A50021"/>
          <w:sz w:val="32"/>
          <w:szCs w:val="32"/>
        </w:rPr>
        <w:t xml:space="preserve"> DĚTÍ</w:t>
      </w:r>
    </w:p>
    <w:p w:rsidR="00C368B8" w:rsidRDefault="00C368B8" w:rsidP="00F50684">
      <w:pPr>
        <w:jc w:val="both"/>
        <w:rPr>
          <w:rFonts w:ascii="Verdana" w:hAnsi="Verdana" w:cs="Times New Roman"/>
          <w:b/>
          <w:color w:val="2F5496" w:themeColor="accent5" w:themeShade="BF"/>
        </w:rPr>
      </w:pPr>
    </w:p>
    <w:p w:rsidR="00F50684" w:rsidRDefault="00BB174C" w:rsidP="00F50684">
      <w:pPr>
        <w:jc w:val="both"/>
        <w:rPr>
          <w:rFonts w:ascii="Verdana" w:hAnsi="Verdana" w:cs="Times New Roman"/>
          <w:b/>
          <w:color w:val="2F5496" w:themeColor="accent5" w:themeShade="BF"/>
        </w:rPr>
      </w:pPr>
      <w:r>
        <w:rPr>
          <w:rFonts w:ascii="Verdana" w:hAnsi="Verdana" w:cs="Times New Roman"/>
          <w:b/>
          <w:color w:val="2F5496" w:themeColor="accent5" w:themeShade="BF"/>
        </w:rPr>
        <w:t>Kdy</w:t>
      </w:r>
      <w:r w:rsidR="00F50684" w:rsidRPr="00F50684">
        <w:rPr>
          <w:rFonts w:ascii="Verdana" w:hAnsi="Verdana" w:cs="Times New Roman"/>
          <w:b/>
          <w:color w:val="2F5496" w:themeColor="accent5" w:themeShade="BF"/>
        </w:rPr>
        <w:t xml:space="preserve"> </w:t>
      </w:r>
      <w:r>
        <w:rPr>
          <w:rFonts w:ascii="Verdana" w:hAnsi="Verdana" w:cs="Times New Roman"/>
          <w:b/>
          <w:color w:val="2F5496" w:themeColor="accent5" w:themeShade="BF"/>
        </w:rPr>
        <w:t>a kde</w:t>
      </w:r>
      <w:r w:rsidR="00DC325F">
        <w:rPr>
          <w:rFonts w:ascii="Verdana" w:hAnsi="Verdana" w:cs="Times New Roman"/>
          <w:b/>
          <w:color w:val="2F5496" w:themeColor="accent5" w:themeShade="BF"/>
        </w:rPr>
        <w:t xml:space="preserve"> </w:t>
      </w:r>
      <w:r w:rsidR="00B171B8">
        <w:rPr>
          <w:rFonts w:ascii="Verdana" w:hAnsi="Verdana" w:cs="Times New Roman"/>
          <w:b/>
          <w:color w:val="2F5496" w:themeColor="accent5" w:themeShade="BF"/>
        </w:rPr>
        <w:t xml:space="preserve">se na </w:t>
      </w:r>
      <w:r w:rsidR="00F50684" w:rsidRPr="00F50684">
        <w:rPr>
          <w:rFonts w:ascii="Verdana" w:hAnsi="Verdana" w:cs="Times New Roman"/>
          <w:b/>
          <w:color w:val="2F5496" w:themeColor="accent5" w:themeShade="BF"/>
        </w:rPr>
        <w:t xml:space="preserve">nás </w:t>
      </w:r>
      <w:r w:rsidR="00B171B8">
        <w:rPr>
          <w:rFonts w:ascii="Verdana" w:hAnsi="Verdana" w:cs="Times New Roman"/>
          <w:b/>
          <w:color w:val="2F5496" w:themeColor="accent5" w:themeShade="BF"/>
        </w:rPr>
        <w:t>můžete obrátit</w:t>
      </w:r>
      <w:r w:rsidR="00F50684" w:rsidRPr="00F50684">
        <w:rPr>
          <w:rFonts w:ascii="Verdana" w:hAnsi="Verdana" w:cs="Times New Roman"/>
          <w:b/>
          <w:color w:val="2F5496" w:themeColor="accent5" w:themeShade="BF"/>
        </w:rPr>
        <w:t>?</w:t>
      </w:r>
    </w:p>
    <w:p w:rsidR="007344D8" w:rsidRDefault="007344D8" w:rsidP="007344D8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Sociálně-právní ochrana</w:t>
      </w:r>
      <w:r w:rsidRPr="00B16547">
        <w:rPr>
          <w:rFonts w:ascii="Verdana" w:hAnsi="Verdana" w:cs="Times New Roman"/>
          <w:sz w:val="20"/>
          <w:szCs w:val="20"/>
        </w:rPr>
        <w:t xml:space="preserve"> dětí (dále jen </w:t>
      </w:r>
      <w:r>
        <w:rPr>
          <w:rFonts w:ascii="Verdana" w:hAnsi="Verdana" w:cs="Times New Roman"/>
          <w:sz w:val="20"/>
          <w:szCs w:val="20"/>
        </w:rPr>
        <w:t>„</w:t>
      </w:r>
      <w:r w:rsidRPr="00B16547">
        <w:rPr>
          <w:rFonts w:ascii="Verdana" w:hAnsi="Verdana" w:cs="Times New Roman"/>
          <w:sz w:val="20"/>
          <w:szCs w:val="20"/>
        </w:rPr>
        <w:t>OSPOD</w:t>
      </w:r>
      <w:r>
        <w:rPr>
          <w:rFonts w:ascii="Verdana" w:hAnsi="Verdana" w:cs="Times New Roman"/>
          <w:sz w:val="20"/>
          <w:szCs w:val="20"/>
        </w:rPr>
        <w:t>“</w:t>
      </w:r>
      <w:r w:rsidRPr="00B16547">
        <w:rPr>
          <w:rFonts w:ascii="Verdana" w:hAnsi="Verdana" w:cs="Times New Roman"/>
          <w:sz w:val="20"/>
          <w:szCs w:val="20"/>
        </w:rPr>
        <w:t>)</w:t>
      </w:r>
      <w:r>
        <w:rPr>
          <w:rFonts w:ascii="Verdana" w:hAnsi="Verdana" w:cs="Times New Roman"/>
          <w:sz w:val="20"/>
          <w:szCs w:val="20"/>
        </w:rPr>
        <w:t xml:space="preserve"> je vykonávána v rámci </w:t>
      </w:r>
      <w:r w:rsidRPr="00B16547">
        <w:rPr>
          <w:rFonts w:ascii="Verdana" w:hAnsi="Verdana" w:cs="Times New Roman"/>
          <w:sz w:val="20"/>
          <w:szCs w:val="20"/>
        </w:rPr>
        <w:t>Odbor</w:t>
      </w:r>
      <w:r>
        <w:rPr>
          <w:rFonts w:ascii="Verdana" w:hAnsi="Verdana" w:cs="Times New Roman"/>
          <w:sz w:val="20"/>
          <w:szCs w:val="20"/>
        </w:rPr>
        <w:t>u</w:t>
      </w:r>
      <w:r w:rsidRPr="00B16547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sociálních věcí </w:t>
      </w:r>
      <w:r w:rsidRPr="00B16547">
        <w:rPr>
          <w:rStyle w:val="Odkaznakoment"/>
          <w:rFonts w:ascii="Verdana" w:hAnsi="Verdana"/>
          <w:sz w:val="20"/>
          <w:szCs w:val="20"/>
        </w:rPr>
        <w:t>M</w:t>
      </w:r>
      <w:r>
        <w:rPr>
          <w:rFonts w:ascii="Verdana" w:hAnsi="Verdana" w:cs="Times New Roman"/>
          <w:sz w:val="20"/>
          <w:szCs w:val="20"/>
        </w:rPr>
        <w:t>ěstského</w:t>
      </w:r>
      <w:r w:rsidRPr="00B16547">
        <w:rPr>
          <w:rFonts w:ascii="Verdana" w:hAnsi="Verdana" w:cs="Times New Roman"/>
          <w:sz w:val="20"/>
          <w:szCs w:val="20"/>
        </w:rPr>
        <w:t xml:space="preserve"> úřad</w:t>
      </w:r>
      <w:r>
        <w:rPr>
          <w:rFonts w:ascii="Verdana" w:hAnsi="Verdana" w:cs="Times New Roman"/>
          <w:sz w:val="20"/>
          <w:szCs w:val="20"/>
        </w:rPr>
        <w:t>u</w:t>
      </w:r>
      <w:r w:rsidRPr="00B16547">
        <w:rPr>
          <w:rFonts w:ascii="Verdana" w:hAnsi="Verdana" w:cs="Times New Roman"/>
          <w:sz w:val="20"/>
          <w:szCs w:val="20"/>
        </w:rPr>
        <w:t xml:space="preserve"> Břeclav</w:t>
      </w:r>
      <w:r w:rsidR="00ED3189">
        <w:rPr>
          <w:rFonts w:ascii="Verdana" w:hAnsi="Verdana" w:cs="Times New Roman"/>
          <w:sz w:val="20"/>
          <w:szCs w:val="20"/>
        </w:rPr>
        <w:t>,</w:t>
      </w:r>
      <w:r w:rsidRPr="00B16547">
        <w:rPr>
          <w:rFonts w:ascii="Verdana" w:hAnsi="Verdana" w:cs="Times New Roman"/>
          <w:sz w:val="20"/>
          <w:szCs w:val="20"/>
        </w:rPr>
        <w:t xml:space="preserve"> </w:t>
      </w:r>
      <w:r w:rsidR="00ED3189">
        <w:rPr>
          <w:rFonts w:ascii="Verdana" w:hAnsi="Verdana" w:cs="Times New Roman"/>
          <w:sz w:val="20"/>
          <w:szCs w:val="20"/>
        </w:rPr>
        <w:t>n</w:t>
      </w:r>
      <w:r w:rsidRPr="00B16547">
        <w:rPr>
          <w:rFonts w:ascii="Verdana" w:hAnsi="Verdana" w:cs="Times New Roman"/>
          <w:sz w:val="20"/>
          <w:szCs w:val="20"/>
        </w:rPr>
        <w:t>áměstí T.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B16547">
        <w:rPr>
          <w:rFonts w:ascii="Verdana" w:hAnsi="Verdana" w:cs="Times New Roman"/>
          <w:sz w:val="20"/>
          <w:szCs w:val="20"/>
        </w:rPr>
        <w:t>G.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B16547">
        <w:rPr>
          <w:rFonts w:ascii="Verdana" w:hAnsi="Verdana" w:cs="Times New Roman"/>
          <w:sz w:val="20"/>
          <w:szCs w:val="20"/>
        </w:rPr>
        <w:t xml:space="preserve">Masaryka </w:t>
      </w:r>
      <w:r>
        <w:rPr>
          <w:rFonts w:ascii="Verdana" w:hAnsi="Verdana" w:cs="Times New Roman"/>
          <w:sz w:val="20"/>
          <w:szCs w:val="20"/>
        </w:rPr>
        <w:t>42/</w:t>
      </w:r>
      <w:r w:rsidRPr="00B16547">
        <w:rPr>
          <w:rFonts w:ascii="Verdana" w:hAnsi="Verdana" w:cs="Times New Roman"/>
          <w:sz w:val="20"/>
          <w:szCs w:val="20"/>
        </w:rPr>
        <w:t xml:space="preserve">3, Břeclav. </w:t>
      </w:r>
    </w:p>
    <w:p w:rsidR="009F199F" w:rsidRPr="00B16547" w:rsidRDefault="009F199F" w:rsidP="00F4785F">
      <w:pPr>
        <w:jc w:val="both"/>
        <w:rPr>
          <w:rFonts w:ascii="Verdana" w:hAnsi="Verdana" w:cs="Times New Roman"/>
          <w:b/>
          <w:sz w:val="20"/>
          <w:szCs w:val="20"/>
        </w:rPr>
      </w:pPr>
    </w:p>
    <w:p w:rsidR="00F4785F" w:rsidRPr="00B16547" w:rsidRDefault="00F4785F" w:rsidP="00F4785F">
      <w:pPr>
        <w:jc w:val="both"/>
        <w:rPr>
          <w:rFonts w:ascii="Verdana" w:hAnsi="Verdana" w:cs="Times New Roman"/>
          <w:color w:val="FF0000"/>
          <w:sz w:val="20"/>
          <w:szCs w:val="20"/>
        </w:rPr>
      </w:pPr>
      <w:r w:rsidRPr="00B16547">
        <w:rPr>
          <w:rFonts w:ascii="Verdana" w:hAnsi="Verdana" w:cs="Times New Roman"/>
          <w:noProof/>
          <w:color w:val="FF0000"/>
          <w:sz w:val="20"/>
          <w:szCs w:val="20"/>
          <w:lang w:eastAsia="cs-CZ"/>
        </w:rPr>
        <w:lastRenderedPageBreak/>
        <w:drawing>
          <wp:inline distT="0" distB="0" distL="0" distR="0" wp14:anchorId="006D7A02" wp14:editId="02EE4E4F">
            <wp:extent cx="5847217" cy="4120191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822" cy="415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85F" w:rsidRPr="00B16547" w:rsidRDefault="00F4785F" w:rsidP="00F4785F">
      <w:pPr>
        <w:jc w:val="both"/>
        <w:rPr>
          <w:rFonts w:ascii="Verdana" w:hAnsi="Verdana" w:cs="Times New Roman"/>
          <w:b/>
          <w:sz w:val="20"/>
          <w:szCs w:val="20"/>
        </w:rPr>
      </w:pPr>
    </w:p>
    <w:p w:rsidR="00F4785F" w:rsidRPr="00B16547" w:rsidRDefault="00F4785F" w:rsidP="00F4785F">
      <w:pPr>
        <w:jc w:val="center"/>
        <w:rPr>
          <w:rFonts w:ascii="Verdana" w:hAnsi="Verdana" w:cs="Times New Roman"/>
          <w:b/>
          <w:sz w:val="20"/>
          <w:szCs w:val="20"/>
        </w:rPr>
      </w:pPr>
      <w:r w:rsidRPr="00B16547">
        <w:rPr>
          <w:rFonts w:ascii="Verdana" w:hAnsi="Verdana" w:cs="Times New Roman"/>
          <w:b/>
          <w:sz w:val="20"/>
          <w:szCs w:val="20"/>
        </w:rPr>
        <w:t>Základní kontakty na Městský úřad Břeclav:</w:t>
      </w:r>
    </w:p>
    <w:tbl>
      <w:tblPr>
        <w:tblStyle w:val="Mkatabulky"/>
        <w:tblW w:w="0" w:type="auto"/>
        <w:tblInd w:w="89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3573"/>
        <w:gridCol w:w="5304"/>
      </w:tblGrid>
      <w:tr w:rsidR="00F4785F" w:rsidRPr="00B16547" w:rsidTr="00F4785F">
        <w:tc>
          <w:tcPr>
            <w:tcW w:w="3903" w:type="dxa"/>
            <w:shd w:val="clear" w:color="auto" w:fill="B4C6E7" w:themeFill="accent5" w:themeFillTint="66"/>
          </w:tcPr>
          <w:p w:rsidR="00F4785F" w:rsidRPr="00B5053A" w:rsidRDefault="00F4785F" w:rsidP="00055A52">
            <w:pPr>
              <w:pStyle w:val="Default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B5053A">
              <w:rPr>
                <w:rFonts w:ascii="Verdana" w:hAnsi="Verdana" w:cs="Times New Roman"/>
                <w:color w:val="auto"/>
                <w:sz w:val="20"/>
                <w:szCs w:val="20"/>
              </w:rPr>
              <w:t>Adresa</w:t>
            </w:r>
          </w:p>
        </w:tc>
        <w:tc>
          <w:tcPr>
            <w:tcW w:w="5665" w:type="dxa"/>
            <w:shd w:val="clear" w:color="auto" w:fill="B4C6E7" w:themeFill="accent5" w:themeFillTint="66"/>
          </w:tcPr>
          <w:p w:rsidR="00F4785F" w:rsidRPr="00B5053A" w:rsidRDefault="00F4785F" w:rsidP="00055A52">
            <w:pPr>
              <w:pStyle w:val="Default"/>
              <w:jc w:val="both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B5053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Městský úřad Břeclav</w:t>
            </w:r>
          </w:p>
          <w:p w:rsidR="00F4785F" w:rsidRPr="00B5053A" w:rsidRDefault="00F4785F" w:rsidP="00055A52">
            <w:pPr>
              <w:pStyle w:val="Default"/>
              <w:jc w:val="both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B5053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 xml:space="preserve">Náměstí </w:t>
            </w:r>
            <w:proofErr w:type="spellStart"/>
            <w:proofErr w:type="gramStart"/>
            <w:r w:rsidRPr="00B5053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T.G.Masaryka</w:t>
            </w:r>
            <w:proofErr w:type="spellEnd"/>
            <w:proofErr w:type="gramEnd"/>
            <w:r w:rsidRPr="00B5053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9664A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42/</w:t>
            </w:r>
            <w:r w:rsidRPr="00B5053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3</w:t>
            </w:r>
          </w:p>
          <w:p w:rsidR="00F4785F" w:rsidRPr="00B5053A" w:rsidRDefault="00F4785F" w:rsidP="00055A52">
            <w:pPr>
              <w:pStyle w:val="Default"/>
              <w:jc w:val="both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B5053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690 81 Břeclav</w:t>
            </w:r>
          </w:p>
        </w:tc>
      </w:tr>
      <w:tr w:rsidR="00F4785F" w:rsidRPr="00B16547" w:rsidTr="00F4785F">
        <w:tc>
          <w:tcPr>
            <w:tcW w:w="3903" w:type="dxa"/>
            <w:shd w:val="clear" w:color="auto" w:fill="B4C6E7" w:themeFill="accent5" w:themeFillTint="66"/>
          </w:tcPr>
          <w:p w:rsidR="00F4785F" w:rsidRPr="00B5053A" w:rsidRDefault="00F4785F" w:rsidP="00055A52">
            <w:pPr>
              <w:pStyle w:val="Default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B5053A">
              <w:rPr>
                <w:rFonts w:ascii="Verdana" w:hAnsi="Verdana" w:cs="Times New Roman"/>
                <w:color w:val="auto"/>
                <w:sz w:val="20"/>
                <w:szCs w:val="20"/>
              </w:rPr>
              <w:t>Telefonní ústředna</w:t>
            </w:r>
          </w:p>
        </w:tc>
        <w:tc>
          <w:tcPr>
            <w:tcW w:w="5665" w:type="dxa"/>
            <w:shd w:val="clear" w:color="auto" w:fill="B4C6E7" w:themeFill="accent5" w:themeFillTint="66"/>
          </w:tcPr>
          <w:p w:rsidR="00F4785F" w:rsidRPr="00B5053A" w:rsidRDefault="00F4785F" w:rsidP="00055A52">
            <w:pPr>
              <w:pStyle w:val="Default"/>
              <w:jc w:val="both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B5053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519 311 111</w:t>
            </w:r>
          </w:p>
        </w:tc>
      </w:tr>
      <w:tr w:rsidR="00F4785F" w:rsidRPr="00B16547" w:rsidTr="00F4785F">
        <w:tc>
          <w:tcPr>
            <w:tcW w:w="3903" w:type="dxa"/>
            <w:shd w:val="clear" w:color="auto" w:fill="B4C6E7" w:themeFill="accent5" w:themeFillTint="66"/>
          </w:tcPr>
          <w:p w:rsidR="00F4785F" w:rsidRPr="00B5053A" w:rsidRDefault="00F4785F" w:rsidP="00055A52">
            <w:pPr>
              <w:pStyle w:val="Default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B5053A">
              <w:rPr>
                <w:rFonts w:ascii="Verdana" w:hAnsi="Verdana" w:cs="Times New Roman"/>
                <w:color w:val="auto"/>
                <w:sz w:val="20"/>
                <w:szCs w:val="20"/>
              </w:rPr>
              <w:t>Fax podatelna</w:t>
            </w:r>
          </w:p>
        </w:tc>
        <w:tc>
          <w:tcPr>
            <w:tcW w:w="5665" w:type="dxa"/>
            <w:shd w:val="clear" w:color="auto" w:fill="B4C6E7" w:themeFill="accent5" w:themeFillTint="66"/>
          </w:tcPr>
          <w:p w:rsidR="00F4785F" w:rsidRPr="00B5053A" w:rsidRDefault="00650C1F" w:rsidP="00650C1F">
            <w:pPr>
              <w:pStyle w:val="Default"/>
              <w:jc w:val="both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519 370</w:t>
            </w:r>
            <w:r w:rsidR="00F4785F" w:rsidRPr="00B5053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525</w:t>
            </w:r>
          </w:p>
        </w:tc>
      </w:tr>
      <w:tr w:rsidR="00F4785F" w:rsidRPr="00B16547" w:rsidTr="00F4785F">
        <w:tc>
          <w:tcPr>
            <w:tcW w:w="3903" w:type="dxa"/>
            <w:shd w:val="clear" w:color="auto" w:fill="B4C6E7" w:themeFill="accent5" w:themeFillTint="66"/>
          </w:tcPr>
          <w:p w:rsidR="00F4785F" w:rsidRPr="00B5053A" w:rsidRDefault="00F4785F" w:rsidP="00055A52">
            <w:pPr>
              <w:pStyle w:val="Default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B5053A">
              <w:rPr>
                <w:rFonts w:ascii="Verdana" w:hAnsi="Verdana" w:cs="Times New Roman"/>
                <w:color w:val="auto"/>
                <w:sz w:val="20"/>
                <w:szCs w:val="20"/>
              </w:rPr>
              <w:t>ID datové schránky</w:t>
            </w:r>
          </w:p>
        </w:tc>
        <w:tc>
          <w:tcPr>
            <w:tcW w:w="5665" w:type="dxa"/>
            <w:shd w:val="clear" w:color="auto" w:fill="B4C6E7" w:themeFill="accent5" w:themeFillTint="66"/>
          </w:tcPr>
          <w:p w:rsidR="00F4785F" w:rsidRPr="00B5053A" w:rsidRDefault="00F4785F" w:rsidP="00055A52">
            <w:pPr>
              <w:pStyle w:val="Default"/>
              <w:jc w:val="both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B5053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fesbhyp</w:t>
            </w:r>
            <w:proofErr w:type="spellEnd"/>
          </w:p>
        </w:tc>
      </w:tr>
      <w:tr w:rsidR="00F4785F" w:rsidRPr="00B16547" w:rsidTr="00F4785F">
        <w:tc>
          <w:tcPr>
            <w:tcW w:w="3903" w:type="dxa"/>
            <w:shd w:val="clear" w:color="auto" w:fill="B4C6E7" w:themeFill="accent5" w:themeFillTint="66"/>
          </w:tcPr>
          <w:p w:rsidR="00F4785F" w:rsidRPr="00B5053A" w:rsidRDefault="00F4785F" w:rsidP="00055A52">
            <w:pPr>
              <w:pStyle w:val="Default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B5053A">
              <w:rPr>
                <w:rFonts w:ascii="Verdana" w:hAnsi="Verdana" w:cs="Times New Roman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5665" w:type="dxa"/>
            <w:shd w:val="clear" w:color="auto" w:fill="B4C6E7" w:themeFill="accent5" w:themeFillTint="66"/>
          </w:tcPr>
          <w:p w:rsidR="00F4785F" w:rsidRPr="00B5053A" w:rsidRDefault="00F4785F" w:rsidP="00055A52">
            <w:pPr>
              <w:pStyle w:val="Default"/>
              <w:jc w:val="both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B5053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posta@breclav.eu</w:t>
            </w:r>
          </w:p>
        </w:tc>
      </w:tr>
      <w:tr w:rsidR="00F4785F" w:rsidRPr="00B16547" w:rsidTr="00F4785F">
        <w:tc>
          <w:tcPr>
            <w:tcW w:w="3903" w:type="dxa"/>
            <w:shd w:val="clear" w:color="auto" w:fill="B4C6E7" w:themeFill="accent5" w:themeFillTint="66"/>
          </w:tcPr>
          <w:p w:rsidR="00F4785F" w:rsidRPr="00B5053A" w:rsidRDefault="00F4785F" w:rsidP="00055A52">
            <w:pPr>
              <w:pStyle w:val="Default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B5053A">
              <w:rPr>
                <w:rFonts w:ascii="Verdana" w:hAnsi="Verdana" w:cs="Times New Roman"/>
                <w:color w:val="auto"/>
                <w:sz w:val="20"/>
                <w:szCs w:val="20"/>
              </w:rPr>
              <w:t>Elektronická podatelna</w:t>
            </w:r>
          </w:p>
        </w:tc>
        <w:tc>
          <w:tcPr>
            <w:tcW w:w="5665" w:type="dxa"/>
            <w:shd w:val="clear" w:color="auto" w:fill="B4C6E7" w:themeFill="accent5" w:themeFillTint="66"/>
          </w:tcPr>
          <w:p w:rsidR="00F4785F" w:rsidRPr="00B5053A" w:rsidRDefault="00F4785F" w:rsidP="00055A52">
            <w:pPr>
              <w:pStyle w:val="Default"/>
              <w:jc w:val="both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B5053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e_podatelna@breclav.eu</w:t>
            </w:r>
          </w:p>
        </w:tc>
      </w:tr>
    </w:tbl>
    <w:p w:rsidR="00AB1B75" w:rsidRDefault="00AB1B75" w:rsidP="00C64A45">
      <w:pPr>
        <w:jc w:val="both"/>
        <w:rPr>
          <w:rFonts w:ascii="Verdana" w:hAnsi="Verdana" w:cs="Times New Roman"/>
          <w:sz w:val="20"/>
          <w:szCs w:val="20"/>
        </w:rPr>
      </w:pPr>
    </w:p>
    <w:p w:rsidR="006A0E46" w:rsidRDefault="00D14B00" w:rsidP="00D14B00">
      <w:pPr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B16547">
        <w:rPr>
          <w:rFonts w:ascii="Verdana" w:hAnsi="Verdana" w:cs="Times New Roman"/>
          <w:sz w:val="20"/>
          <w:szCs w:val="20"/>
        </w:rPr>
        <w:t xml:space="preserve">Budova úřadu je bezbariérová. Před hlavním vchodem do budovy jsou vyhrazena dvě parkovací místa, ve dvoře </w:t>
      </w:r>
      <w:r>
        <w:rPr>
          <w:rFonts w:ascii="Verdana" w:hAnsi="Verdana" w:cs="Times New Roman"/>
          <w:sz w:val="20"/>
          <w:szCs w:val="20"/>
        </w:rPr>
        <w:t>úřadu pak</w:t>
      </w:r>
      <w:r w:rsidRPr="00B16547">
        <w:rPr>
          <w:rFonts w:ascii="Verdana" w:hAnsi="Verdana" w:cs="Times New Roman"/>
          <w:sz w:val="20"/>
          <w:szCs w:val="20"/>
        </w:rPr>
        <w:t xml:space="preserve"> tři místa k parkování pro osoby ZTP, ZTP/P. Bezbariérový vchod je umístěn ze strany dv</w:t>
      </w:r>
      <w:r>
        <w:rPr>
          <w:rFonts w:ascii="Verdana" w:hAnsi="Verdana" w:cs="Times New Roman"/>
          <w:sz w:val="20"/>
          <w:szCs w:val="20"/>
        </w:rPr>
        <w:t xml:space="preserve">ora (průchodem vedle bufetu U Michala, dříve Jižní Morava). 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>U zadního vchodu do budovy úřadu se nachází výtah.</w:t>
      </w:r>
      <w:r>
        <w:rPr>
          <w:rFonts w:ascii="Verdana" w:hAnsi="Verdana" w:cs="Times New Roman"/>
          <w:sz w:val="20"/>
          <w:szCs w:val="20"/>
        </w:rPr>
        <w:t xml:space="preserve"> V prvním patře je </w:t>
      </w:r>
      <w:r w:rsidRPr="00B16547">
        <w:rPr>
          <w:rFonts w:ascii="Verdana" w:hAnsi="Verdana" w:cs="Times New Roman"/>
          <w:sz w:val="20"/>
          <w:szCs w:val="20"/>
        </w:rPr>
        <w:t>bezbariérové WC</w:t>
      </w:r>
      <w:r>
        <w:rPr>
          <w:rFonts w:ascii="Verdana" w:hAnsi="Verdana" w:cs="Times New Roman"/>
          <w:sz w:val="20"/>
          <w:szCs w:val="20"/>
        </w:rPr>
        <w:t xml:space="preserve"> přístupné</w:t>
      </w:r>
      <w:r w:rsidRPr="00B16547">
        <w:rPr>
          <w:rFonts w:ascii="Verdana" w:hAnsi="Verdana" w:cs="Times New Roman"/>
          <w:sz w:val="20"/>
          <w:szCs w:val="20"/>
        </w:rPr>
        <w:t xml:space="preserve"> v pracovní době.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B16547">
        <w:rPr>
          <w:rFonts w:ascii="Verdana" w:hAnsi="Verdana" w:cs="Times New Roman"/>
          <w:sz w:val="20"/>
          <w:szCs w:val="20"/>
        </w:rPr>
        <w:t xml:space="preserve">V budově Městského úřadu se nachází </w:t>
      </w:r>
      <w:proofErr w:type="spellStart"/>
      <w:r w:rsidRPr="00B16547">
        <w:rPr>
          <w:rFonts w:ascii="Verdana" w:hAnsi="Verdana" w:cs="Times New Roman"/>
          <w:sz w:val="20"/>
          <w:szCs w:val="20"/>
        </w:rPr>
        <w:t>Family</w:t>
      </w:r>
      <w:proofErr w:type="spellEnd"/>
      <w:r w:rsidRPr="00B16547">
        <w:rPr>
          <w:rFonts w:ascii="Verdana" w:hAnsi="Verdana" w:cs="Times New Roman"/>
          <w:sz w:val="20"/>
          <w:szCs w:val="20"/>
        </w:rPr>
        <w:t xml:space="preserve"> point- místo pro rodiče s dětmi. </w:t>
      </w:r>
      <w:r>
        <w:rPr>
          <w:rFonts w:ascii="Verdana" w:hAnsi="Verdana" w:cs="Times New Roman"/>
          <w:sz w:val="20"/>
          <w:szCs w:val="20"/>
        </w:rPr>
        <w:t xml:space="preserve">Jeho </w:t>
      </w:r>
      <w:r w:rsidRPr="00FB3B71">
        <w:rPr>
          <w:rFonts w:ascii="Verdana" w:hAnsi="Verdana" w:cs="Times New Roman"/>
          <w:sz w:val="20"/>
          <w:szCs w:val="20"/>
        </w:rPr>
        <w:t xml:space="preserve">součástí je přebalovací pult, </w:t>
      </w:r>
      <w:r>
        <w:rPr>
          <w:rFonts w:ascii="Verdana" w:hAnsi="Verdana" w:cs="Times New Roman"/>
          <w:sz w:val="20"/>
          <w:szCs w:val="20"/>
        </w:rPr>
        <w:t>křeslo</w:t>
      </w:r>
      <w:r w:rsidRPr="00FB3B71">
        <w:rPr>
          <w:rFonts w:ascii="Verdana" w:hAnsi="Verdana" w:cs="Times New Roman"/>
          <w:sz w:val="20"/>
          <w:szCs w:val="20"/>
        </w:rPr>
        <w:t xml:space="preserve"> vhodn</w:t>
      </w:r>
      <w:r>
        <w:rPr>
          <w:rFonts w:ascii="Verdana" w:hAnsi="Verdana" w:cs="Times New Roman"/>
          <w:sz w:val="20"/>
          <w:szCs w:val="20"/>
        </w:rPr>
        <w:t>é</w:t>
      </w:r>
      <w:r w:rsidRPr="00FB3B71">
        <w:rPr>
          <w:rFonts w:ascii="Verdana" w:hAnsi="Verdana" w:cs="Times New Roman"/>
          <w:sz w:val="20"/>
          <w:szCs w:val="20"/>
        </w:rPr>
        <w:t xml:space="preserve"> pro kojení, mikrovlnná trouba a dětský </w:t>
      </w:r>
      <w:r w:rsidRPr="00FB3B71">
        <w:rPr>
          <w:rFonts w:ascii="Verdana" w:hAnsi="Verdana" w:cs="Times New Roman"/>
          <w:color w:val="000000" w:themeColor="text1"/>
          <w:sz w:val="20"/>
          <w:szCs w:val="20"/>
        </w:rPr>
        <w:t>koutek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 s hračkami</w:t>
      </w:r>
      <w:r w:rsidRPr="00FB3B71">
        <w:rPr>
          <w:rFonts w:ascii="Verdana" w:hAnsi="Verdana" w:cs="Times New Roman"/>
          <w:color w:val="000000" w:themeColor="text1"/>
          <w:sz w:val="20"/>
          <w:szCs w:val="20"/>
        </w:rPr>
        <w:t xml:space="preserve">. Informovanost o této místnosti (tzv. </w:t>
      </w:r>
      <w:proofErr w:type="spellStart"/>
      <w:r w:rsidRPr="00FB3B71">
        <w:rPr>
          <w:rFonts w:ascii="Verdana" w:hAnsi="Verdana" w:cs="Times New Roman"/>
          <w:color w:val="000000" w:themeColor="text1"/>
          <w:sz w:val="20"/>
          <w:szCs w:val="20"/>
        </w:rPr>
        <w:t>Family</w:t>
      </w:r>
      <w:proofErr w:type="spellEnd"/>
      <w:r w:rsidRPr="00FB3B71">
        <w:rPr>
          <w:rFonts w:ascii="Verdana" w:hAnsi="Verdana" w:cs="Times New Roman"/>
          <w:color w:val="000000" w:themeColor="text1"/>
          <w:sz w:val="20"/>
          <w:szCs w:val="20"/>
        </w:rPr>
        <w:t xml:space="preserve"> Point) je posílena orientačními tabulemi na vstupu do budovy a na webové stránce Městského úřadu Břeclav.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 xml:space="preserve"> Prostory </w:t>
      </w:r>
      <w:proofErr w:type="spellStart"/>
      <w:r w:rsidRPr="00B16547">
        <w:rPr>
          <w:rFonts w:ascii="Verdana" w:hAnsi="Verdana" w:cs="Times New Roman"/>
          <w:color w:val="000000" w:themeColor="text1"/>
          <w:sz w:val="20"/>
          <w:szCs w:val="20"/>
        </w:rPr>
        <w:t>Family</w:t>
      </w:r>
      <w:proofErr w:type="spellEnd"/>
      <w:r w:rsidRPr="00B16547">
        <w:rPr>
          <w:rFonts w:ascii="Verdana" w:hAnsi="Verdana" w:cs="Times New Roman"/>
          <w:color w:val="000000" w:themeColor="text1"/>
          <w:sz w:val="20"/>
          <w:szCs w:val="20"/>
        </w:rPr>
        <w:t xml:space="preserve"> Pointu jsou</w:t>
      </w:r>
      <w:r w:rsidR="006A0E46">
        <w:rPr>
          <w:rFonts w:ascii="Verdana" w:hAnsi="Verdana" w:cs="Times New Roman"/>
          <w:color w:val="000000" w:themeColor="text1"/>
          <w:sz w:val="20"/>
          <w:szCs w:val="20"/>
        </w:rPr>
        <w:t xml:space="preserve"> v pracovní době vždy přístupné.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</w:p>
    <w:p w:rsidR="00D14B00" w:rsidRPr="00D14B00" w:rsidRDefault="00D14B00" w:rsidP="00D14B00">
      <w:pPr>
        <w:jc w:val="both"/>
        <w:rPr>
          <w:rFonts w:ascii="Verdana" w:hAnsi="Verdana"/>
          <w:b/>
          <w:sz w:val="20"/>
          <w:szCs w:val="20"/>
        </w:rPr>
      </w:pPr>
      <w:r w:rsidRPr="00B16547">
        <w:rPr>
          <w:rFonts w:ascii="Verdana" w:hAnsi="Verdana" w:cs="Times New Roman"/>
          <w:color w:val="000000" w:themeColor="text1"/>
          <w:sz w:val="20"/>
          <w:szCs w:val="20"/>
        </w:rPr>
        <w:t xml:space="preserve">Orientaci v budově městského úřadu usnadňují informační tabule umístěné ve vestibulu budovy a 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na 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>každém podlaží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 jakož i barevné rozlišení jednotlivých podlaží. Oddělení sociálních věcí - úsek sociálně-právní ochrany dětí – tzv. OSPOD se nachází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 xml:space="preserve"> v</w:t>
      </w:r>
      <w:r>
        <w:rPr>
          <w:rFonts w:ascii="Verdana" w:hAnsi="Verdana" w:cs="Times New Roman"/>
          <w:color w:val="000000" w:themeColor="text1"/>
          <w:sz w:val="20"/>
          <w:szCs w:val="20"/>
        </w:rPr>
        <w:t> 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>prvním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Times New Roman"/>
          <w:color w:val="000000" w:themeColor="text1"/>
          <w:sz w:val="20"/>
          <w:szCs w:val="20"/>
        </w:rPr>
        <w:lastRenderedPageBreak/>
        <w:t>(žlutém)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 xml:space="preserve"> patře</w:t>
      </w:r>
      <w:r w:rsidR="00CF108D">
        <w:rPr>
          <w:rFonts w:ascii="Verdana" w:hAnsi="Verdana" w:cs="Times New Roman"/>
          <w:color w:val="000000" w:themeColor="text1"/>
          <w:sz w:val="20"/>
          <w:szCs w:val="20"/>
        </w:rPr>
        <w:t xml:space="preserve"> a druhém (modrém) patře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 xml:space="preserve">. Výkon sociálně - právní ochrany dětí je zajišťován v kancelářích č. </w:t>
      </w:r>
      <w:r>
        <w:rPr>
          <w:rFonts w:ascii="Verdana" w:hAnsi="Verdana" w:cs="Times New Roman"/>
          <w:color w:val="000000" w:themeColor="text1"/>
          <w:sz w:val="20"/>
          <w:szCs w:val="20"/>
        </w:rPr>
        <w:t>130 až 134</w:t>
      </w:r>
      <w:r w:rsidR="00CF108D">
        <w:rPr>
          <w:rFonts w:ascii="Verdana" w:hAnsi="Verdana" w:cs="Times New Roman"/>
          <w:color w:val="000000" w:themeColor="text1"/>
          <w:sz w:val="20"/>
          <w:szCs w:val="20"/>
        </w:rPr>
        <w:t xml:space="preserve"> a č. 211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>. Kurátoři pro d</w:t>
      </w:r>
      <w:r>
        <w:rPr>
          <w:rFonts w:ascii="Verdana" w:hAnsi="Verdana" w:cs="Times New Roman"/>
          <w:color w:val="000000" w:themeColor="text1"/>
          <w:sz w:val="20"/>
          <w:szCs w:val="20"/>
        </w:rPr>
        <w:t>ěti a mládež sídlí v kanceláři č. 141</w:t>
      </w:r>
      <w:r w:rsidR="006A0E46">
        <w:rPr>
          <w:rFonts w:ascii="Verdana" w:hAnsi="Verdana" w:cs="Times New Roman"/>
          <w:color w:val="000000" w:themeColor="text1"/>
          <w:sz w:val="20"/>
          <w:szCs w:val="20"/>
        </w:rPr>
        <w:t>, č. 142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 (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>vlevo od hlavního schodiště</w:t>
      </w:r>
      <w:r>
        <w:rPr>
          <w:rFonts w:ascii="Verdana" w:hAnsi="Verdana" w:cs="Times New Roman"/>
          <w:color w:val="000000" w:themeColor="text1"/>
          <w:sz w:val="20"/>
          <w:szCs w:val="20"/>
        </w:rPr>
        <w:t>)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 xml:space="preserve">. </w:t>
      </w:r>
      <w:r w:rsidRPr="00312FA6">
        <w:rPr>
          <w:rFonts w:ascii="Verdana" w:hAnsi="Verdana" w:cs="Times New Roman"/>
          <w:sz w:val="20"/>
          <w:szCs w:val="20"/>
        </w:rPr>
        <w:t xml:space="preserve">Na jmenovkách u dveří 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 xml:space="preserve">je vždy </w:t>
      </w:r>
      <w:r>
        <w:rPr>
          <w:rFonts w:ascii="Verdana" w:hAnsi="Verdana" w:cs="Times New Roman"/>
          <w:color w:val="000000" w:themeColor="text1"/>
          <w:sz w:val="20"/>
          <w:szCs w:val="20"/>
        </w:rPr>
        <w:t>uvedeno číslo kanceláře,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 xml:space="preserve"> náz</w:t>
      </w:r>
      <w:r>
        <w:rPr>
          <w:rFonts w:ascii="Verdana" w:hAnsi="Verdana" w:cs="Times New Roman"/>
          <w:color w:val="000000" w:themeColor="text1"/>
          <w:sz w:val="20"/>
          <w:szCs w:val="20"/>
        </w:rPr>
        <w:t>e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>v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 odboru, jména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 xml:space="preserve"> sociálních pracovníků sdílejících danou kancelář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 a jejich pracovní zařazení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>.</w:t>
      </w:r>
      <w:r w:rsidRPr="00B16547">
        <w:rPr>
          <w:rFonts w:ascii="Verdana" w:hAnsi="Verdana"/>
          <w:color w:val="000000" w:themeColor="text1"/>
          <w:sz w:val="20"/>
          <w:szCs w:val="20"/>
        </w:rPr>
        <w:t> </w:t>
      </w:r>
      <w:r w:rsidRPr="00B16547">
        <w:rPr>
          <w:rFonts w:ascii="Verdana" w:hAnsi="Verdana"/>
          <w:color w:val="2F5496"/>
          <w:sz w:val="20"/>
          <w:szCs w:val="20"/>
        </w:rPr>
        <w:t xml:space="preserve"> </w:t>
      </w:r>
      <w:r w:rsidRPr="00D14B00">
        <w:rPr>
          <w:rFonts w:ascii="Verdana" w:hAnsi="Verdana" w:cs="Times New Roman"/>
          <w:b/>
          <w:color w:val="000000" w:themeColor="text1"/>
          <w:sz w:val="20"/>
          <w:szCs w:val="20"/>
        </w:rPr>
        <w:t>Bližší informace, např. kontakt na pracovníky sociálně-právní ochrany:  e-mail, telefon, čísla dveří a rozdělení obcí jednotlivým pracovníkům jsou dostupné na internetu http://ospod.breclav.eu/socialne-pravni-ochrana-deti-breclav/kontakty.</w:t>
      </w:r>
    </w:p>
    <w:p w:rsidR="00F4785F" w:rsidRDefault="00F4785F" w:rsidP="00C64A45">
      <w:pPr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B16547">
        <w:rPr>
          <w:rFonts w:ascii="Verdana" w:hAnsi="Verdana" w:cs="Times New Roman"/>
          <w:color w:val="000000" w:themeColor="text1"/>
          <w:sz w:val="20"/>
          <w:szCs w:val="20"/>
        </w:rPr>
        <w:t>.</w:t>
      </w:r>
    </w:p>
    <w:p w:rsidR="00F4785F" w:rsidRPr="004D3233" w:rsidRDefault="00F4785F" w:rsidP="00F4785F">
      <w:pPr>
        <w:jc w:val="both"/>
        <w:rPr>
          <w:rFonts w:ascii="Verdana" w:hAnsi="Verdana" w:cs="Times New Roman"/>
          <w:b/>
          <w:sz w:val="20"/>
          <w:szCs w:val="20"/>
        </w:rPr>
      </w:pPr>
      <w:r w:rsidRPr="004D3233">
        <w:rPr>
          <w:rFonts w:ascii="Verdana" w:hAnsi="Verdana" w:cs="Times New Roman"/>
          <w:b/>
          <w:sz w:val="20"/>
          <w:szCs w:val="20"/>
        </w:rPr>
        <w:t>Základní pracovní doba pracovníků OSPOD</w:t>
      </w:r>
    </w:p>
    <w:p w:rsidR="00F4785F" w:rsidRPr="002E0862" w:rsidRDefault="00F4785F" w:rsidP="00F4785F">
      <w:pPr>
        <w:jc w:val="both"/>
        <w:rPr>
          <w:rFonts w:ascii="Verdana" w:hAnsi="Verdana" w:cs="Times New Roman"/>
          <w:b/>
          <w:sz w:val="20"/>
          <w:szCs w:val="20"/>
        </w:rPr>
      </w:pPr>
      <w:r w:rsidRPr="002E0862">
        <w:rPr>
          <w:rFonts w:ascii="Verdana" w:hAnsi="Verdana" w:cs="Times New Roman"/>
          <w:b/>
          <w:sz w:val="20"/>
          <w:szCs w:val="20"/>
        </w:rPr>
        <w:t>Pondělí:</w:t>
      </w:r>
      <w:r w:rsidRPr="002E0862">
        <w:rPr>
          <w:rFonts w:ascii="Verdana" w:hAnsi="Verdana" w:cs="Times New Roman"/>
          <w:b/>
          <w:sz w:val="20"/>
          <w:szCs w:val="20"/>
        </w:rPr>
        <w:tab/>
        <w:t>8,00-17,00</w:t>
      </w:r>
    </w:p>
    <w:p w:rsidR="00F4785F" w:rsidRPr="002E0862" w:rsidRDefault="00F4785F" w:rsidP="00F4785F">
      <w:pPr>
        <w:jc w:val="both"/>
        <w:rPr>
          <w:rFonts w:ascii="Verdana" w:hAnsi="Verdana" w:cs="Times New Roman"/>
          <w:b/>
          <w:sz w:val="20"/>
          <w:szCs w:val="20"/>
        </w:rPr>
      </w:pPr>
      <w:r w:rsidRPr="002E0862">
        <w:rPr>
          <w:rFonts w:ascii="Verdana" w:hAnsi="Verdana" w:cs="Times New Roman"/>
          <w:b/>
          <w:sz w:val="20"/>
          <w:szCs w:val="20"/>
        </w:rPr>
        <w:t>Úterý:</w:t>
      </w:r>
      <w:r w:rsidRPr="002E0862">
        <w:rPr>
          <w:rFonts w:ascii="Verdana" w:hAnsi="Verdana" w:cs="Times New Roman"/>
          <w:b/>
          <w:sz w:val="20"/>
          <w:szCs w:val="20"/>
        </w:rPr>
        <w:tab/>
      </w:r>
      <w:r w:rsidRPr="002E0862">
        <w:rPr>
          <w:rFonts w:ascii="Verdana" w:hAnsi="Verdana" w:cs="Times New Roman"/>
          <w:b/>
          <w:sz w:val="20"/>
          <w:szCs w:val="20"/>
        </w:rPr>
        <w:tab/>
        <w:t xml:space="preserve">8,00-14,00 </w:t>
      </w:r>
    </w:p>
    <w:p w:rsidR="00F4785F" w:rsidRPr="002E0862" w:rsidRDefault="00126F4F" w:rsidP="00F4785F">
      <w:pPr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Středa:</w:t>
      </w:r>
      <w:r>
        <w:rPr>
          <w:rFonts w:ascii="Verdana" w:hAnsi="Verdana" w:cs="Times New Roman"/>
          <w:b/>
          <w:sz w:val="20"/>
          <w:szCs w:val="20"/>
        </w:rPr>
        <w:tab/>
        <w:t>8,00-17</w:t>
      </w:r>
      <w:r w:rsidR="00F4785F" w:rsidRPr="002E0862">
        <w:rPr>
          <w:rFonts w:ascii="Verdana" w:hAnsi="Verdana" w:cs="Times New Roman"/>
          <w:b/>
          <w:sz w:val="20"/>
          <w:szCs w:val="20"/>
        </w:rPr>
        <w:t>,00</w:t>
      </w:r>
    </w:p>
    <w:p w:rsidR="00F4785F" w:rsidRPr="002E0862" w:rsidRDefault="00F4785F" w:rsidP="00F4785F">
      <w:pPr>
        <w:jc w:val="both"/>
        <w:rPr>
          <w:rFonts w:ascii="Verdana" w:hAnsi="Verdana" w:cs="Times New Roman"/>
          <w:b/>
          <w:sz w:val="20"/>
          <w:szCs w:val="20"/>
        </w:rPr>
      </w:pPr>
      <w:r w:rsidRPr="002E0862">
        <w:rPr>
          <w:rFonts w:ascii="Verdana" w:hAnsi="Verdana" w:cs="Times New Roman"/>
          <w:b/>
          <w:sz w:val="20"/>
          <w:szCs w:val="20"/>
        </w:rPr>
        <w:t>Čtvrtek:</w:t>
      </w:r>
      <w:r w:rsidRPr="002E0862">
        <w:rPr>
          <w:rFonts w:ascii="Verdana" w:hAnsi="Verdana" w:cs="Times New Roman"/>
          <w:b/>
          <w:sz w:val="20"/>
          <w:szCs w:val="20"/>
        </w:rPr>
        <w:tab/>
        <w:t xml:space="preserve">8,00-14,00 </w:t>
      </w:r>
    </w:p>
    <w:p w:rsidR="00F4785F" w:rsidRPr="002E0862" w:rsidRDefault="002E0862" w:rsidP="00F4785F">
      <w:pPr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Pátek:</w:t>
      </w:r>
      <w:r>
        <w:rPr>
          <w:rFonts w:ascii="Verdana" w:hAnsi="Verdana" w:cs="Times New Roman"/>
          <w:b/>
          <w:sz w:val="20"/>
          <w:szCs w:val="20"/>
        </w:rPr>
        <w:tab/>
      </w:r>
      <w:r w:rsidR="009664AA">
        <w:rPr>
          <w:rFonts w:ascii="Verdana" w:hAnsi="Verdana" w:cs="Times New Roman"/>
          <w:b/>
          <w:sz w:val="20"/>
          <w:szCs w:val="20"/>
        </w:rPr>
        <w:t>8,00-12</w:t>
      </w:r>
      <w:r w:rsidR="00F4785F" w:rsidRPr="002E0862">
        <w:rPr>
          <w:rFonts w:ascii="Verdana" w:hAnsi="Verdana" w:cs="Times New Roman"/>
          <w:b/>
          <w:sz w:val="20"/>
          <w:szCs w:val="20"/>
        </w:rPr>
        <w:t>,00- neúřední den</w:t>
      </w:r>
    </w:p>
    <w:p w:rsidR="009F199F" w:rsidRDefault="00F4785F" w:rsidP="00F4785F">
      <w:pPr>
        <w:jc w:val="both"/>
        <w:rPr>
          <w:rFonts w:ascii="Verdana" w:hAnsi="Verdana" w:cs="Times New Roman"/>
          <w:sz w:val="20"/>
          <w:szCs w:val="20"/>
        </w:rPr>
      </w:pPr>
      <w:r w:rsidRPr="0020424B">
        <w:rPr>
          <w:rFonts w:ascii="Verdana" w:hAnsi="Verdana" w:cs="Times New Roman"/>
          <w:sz w:val="20"/>
          <w:szCs w:val="20"/>
        </w:rPr>
        <w:t>Zaměstnanci OSPOD pracují v režimu pružné pracovní doby - 40  hodin za týden. Výše uvedené časy jsou pevnou složkou pracovní doby, b</w:t>
      </w:r>
      <w:r w:rsidR="006A0E46">
        <w:rPr>
          <w:rFonts w:ascii="Verdana" w:hAnsi="Verdana" w:cs="Times New Roman"/>
          <w:sz w:val="20"/>
          <w:szCs w:val="20"/>
        </w:rPr>
        <w:t>líže popsáno v Pracovním řádu M</w:t>
      </w:r>
      <w:r>
        <w:rPr>
          <w:rFonts w:ascii="Verdana" w:hAnsi="Verdana" w:cs="Times New Roman"/>
          <w:sz w:val="20"/>
          <w:szCs w:val="20"/>
        </w:rPr>
        <w:t>Ú.</w:t>
      </w:r>
      <w:r w:rsidRPr="0020424B">
        <w:rPr>
          <w:rFonts w:ascii="Verdana" w:hAnsi="Verdana" w:cs="Times New Roman"/>
          <w:sz w:val="20"/>
          <w:szCs w:val="20"/>
        </w:rPr>
        <w:t xml:space="preserve"> V pracovní době je sociálně-právní ochrana poskytována v celém rozsahu. Pracovníci organizují konzultace či šetření v terénu s ohledem na potřeby a možnosti klientů. </w:t>
      </w:r>
    </w:p>
    <w:p w:rsidR="00F4785F" w:rsidRDefault="00F4785F" w:rsidP="00F4785F">
      <w:pPr>
        <w:jc w:val="both"/>
        <w:rPr>
          <w:rFonts w:ascii="Verdana" w:hAnsi="Verdana" w:cs="Times New Roman"/>
          <w:b/>
          <w:sz w:val="20"/>
          <w:szCs w:val="20"/>
        </w:rPr>
      </w:pPr>
      <w:r w:rsidRPr="00F4785F">
        <w:rPr>
          <w:rFonts w:ascii="Verdana" w:hAnsi="Verdana" w:cs="Times New Roman"/>
          <w:b/>
          <w:sz w:val="20"/>
          <w:szCs w:val="20"/>
        </w:rPr>
        <w:t xml:space="preserve">Pro sjednávání schůzek s pracovníky OSPOD by měly být přednostně využívány úřední dny, po dohodě s daným pracovníkem lze využít i den neúřední. </w:t>
      </w:r>
    </w:p>
    <w:p w:rsidR="00524E19" w:rsidRPr="005115B3" w:rsidRDefault="00524E19" w:rsidP="00524E19">
      <w:pPr>
        <w:pStyle w:val="Nadpis1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5115B3">
        <w:rPr>
          <w:rFonts w:ascii="Verdana" w:hAnsi="Verdana" w:cs="Arial"/>
          <w:sz w:val="22"/>
          <w:szCs w:val="22"/>
        </w:rPr>
        <w:t>Pracov</w:t>
      </w:r>
      <w:r>
        <w:rPr>
          <w:rFonts w:ascii="Verdana" w:hAnsi="Verdana" w:cs="Arial"/>
          <w:sz w:val="22"/>
          <w:szCs w:val="22"/>
        </w:rPr>
        <w:t>níci OSPOD jsou rozděleni do</w:t>
      </w:r>
      <w:r w:rsidRPr="005115B3">
        <w:rPr>
          <w:rFonts w:ascii="Verdana" w:hAnsi="Verdana" w:cs="Arial"/>
          <w:sz w:val="22"/>
          <w:szCs w:val="22"/>
        </w:rPr>
        <w:t xml:space="preserve"> agend:</w:t>
      </w:r>
    </w:p>
    <w:p w:rsidR="00524E19" w:rsidRPr="00DD79A1" w:rsidRDefault="00524E19" w:rsidP="00524E19">
      <w:pPr>
        <w:pStyle w:val="Nadpis1"/>
        <w:numPr>
          <w:ilvl w:val="0"/>
          <w:numId w:val="28"/>
        </w:numPr>
        <w:spacing w:line="24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Terénní sociální pracovník – </w:t>
      </w:r>
      <w:r>
        <w:rPr>
          <w:rFonts w:ascii="Verdana" w:hAnsi="Verdana" w:cs="Arial"/>
          <w:b w:val="0"/>
          <w:sz w:val="20"/>
          <w:szCs w:val="20"/>
        </w:rPr>
        <w:t>řeší zejména problematiku úpravy poměrů rodičů k dětem v případě, že se rodiče rozcházejí/rozvádí, úpravy styku dítěte s druhým rodičem, případně prarodiči, problematiku týrání a zneužívání, a v této souvislosti provádějí šetření v domácnostech, jsou účastníky soudních jednání, výslechů na policii, navštěvují děti v dětských domovech.</w:t>
      </w:r>
    </w:p>
    <w:p w:rsidR="00524E19" w:rsidRPr="00DD79A1" w:rsidRDefault="00524E19" w:rsidP="00524E19">
      <w:pPr>
        <w:pStyle w:val="Nadpis1"/>
        <w:numPr>
          <w:ilvl w:val="0"/>
          <w:numId w:val="28"/>
        </w:numPr>
        <w:spacing w:line="24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Kurátor pro děti a mládež –</w:t>
      </w:r>
      <w:r>
        <w:rPr>
          <w:rFonts w:ascii="Verdana" w:hAnsi="Verdana" w:cs="Arial"/>
          <w:b w:val="0"/>
          <w:sz w:val="20"/>
          <w:szCs w:val="20"/>
        </w:rPr>
        <w:t xml:space="preserve"> řeší výchovné problémy dětí a mladistvých - problémy týkající se páchání trestné činnosti, přestupků, </w:t>
      </w:r>
      <w:r w:rsidR="006A0E46">
        <w:rPr>
          <w:rFonts w:ascii="Verdana" w:hAnsi="Verdana" w:cs="Arial"/>
          <w:b w:val="0"/>
          <w:sz w:val="20"/>
          <w:szCs w:val="20"/>
        </w:rPr>
        <w:t>záškoláctví, šikany</w:t>
      </w:r>
      <w:r>
        <w:rPr>
          <w:rFonts w:ascii="Verdana" w:hAnsi="Verdana" w:cs="Arial"/>
          <w:b w:val="0"/>
          <w:sz w:val="20"/>
          <w:szCs w:val="20"/>
        </w:rPr>
        <w:t>, vandalismu, užívání návykových látek apod.</w:t>
      </w:r>
    </w:p>
    <w:p w:rsidR="00524E19" w:rsidRDefault="00524E19" w:rsidP="00524E19">
      <w:pPr>
        <w:pStyle w:val="Nadpis1"/>
        <w:numPr>
          <w:ilvl w:val="0"/>
          <w:numId w:val="28"/>
        </w:numPr>
        <w:spacing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Pracovník pro náhradní rodinnou péči – </w:t>
      </w:r>
      <w:r w:rsidRPr="00DD79A1">
        <w:rPr>
          <w:rFonts w:ascii="Verdana" w:hAnsi="Verdana" w:cs="Arial"/>
          <w:b w:val="0"/>
          <w:sz w:val="20"/>
          <w:szCs w:val="20"/>
        </w:rPr>
        <w:t>sleduje vývoj dětí, které byly svěřeny do výchovy jiné osoby než rodiče</w:t>
      </w:r>
    </w:p>
    <w:p w:rsidR="000B6CCB" w:rsidRPr="00285DEC" w:rsidRDefault="000B6CCB" w:rsidP="000B6CC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85DEC">
        <w:rPr>
          <w:rFonts w:ascii="Verdana" w:hAnsi="Verdana"/>
          <w:b/>
          <w:sz w:val="20"/>
          <w:szCs w:val="20"/>
        </w:rPr>
        <w:t>Sociálně-právní ochrana dětí je zajišťována následovně:</w:t>
      </w:r>
    </w:p>
    <w:p w:rsidR="000B6CCB" w:rsidRDefault="000B6CCB" w:rsidP="000B6CCB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8"/>
        <w:gridCol w:w="2102"/>
      </w:tblGrid>
      <w:tr w:rsidR="000B6CCB" w:rsidTr="00AB1B75">
        <w:tc>
          <w:tcPr>
            <w:tcW w:w="4408" w:type="dxa"/>
            <w:shd w:val="clear" w:color="auto" w:fill="E7E6E6" w:themeFill="background2"/>
          </w:tcPr>
          <w:p w:rsidR="000B6CCB" w:rsidRDefault="000B6CCB" w:rsidP="00AB1B75">
            <w:pPr>
              <w:rPr>
                <w:rFonts w:ascii="Verdana" w:hAnsi="Verdana"/>
                <w:b/>
                <w:sz w:val="20"/>
                <w:szCs w:val="20"/>
              </w:rPr>
            </w:pPr>
            <w:r w:rsidRPr="00A86883">
              <w:rPr>
                <w:rFonts w:ascii="Verdana" w:hAnsi="Verdana"/>
                <w:b/>
                <w:sz w:val="20"/>
                <w:szCs w:val="20"/>
              </w:rPr>
              <w:t>Pozice:</w:t>
            </w:r>
            <w:r w:rsidRPr="00752ECA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2102" w:type="dxa"/>
            <w:shd w:val="clear" w:color="auto" w:fill="E7E6E6" w:themeFill="background2"/>
          </w:tcPr>
          <w:p w:rsidR="000B6CCB" w:rsidRPr="0024149C" w:rsidRDefault="000B6CCB" w:rsidP="00AB1B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4149C">
              <w:rPr>
                <w:rFonts w:ascii="Verdana" w:hAnsi="Verdana"/>
                <w:b/>
                <w:sz w:val="20"/>
                <w:szCs w:val="20"/>
              </w:rPr>
              <w:t>počet pracovníků</w:t>
            </w:r>
          </w:p>
        </w:tc>
      </w:tr>
      <w:tr w:rsidR="000B6CCB" w:rsidTr="00AB1B75">
        <w:tc>
          <w:tcPr>
            <w:tcW w:w="4408" w:type="dxa"/>
            <w:tcBorders>
              <w:bottom w:val="single" w:sz="4" w:space="0" w:color="auto"/>
            </w:tcBorders>
          </w:tcPr>
          <w:p w:rsidR="000B6CCB" w:rsidRPr="00CE4AD6" w:rsidRDefault="000B6CCB" w:rsidP="00AB1B75">
            <w:pPr>
              <w:rPr>
                <w:rFonts w:ascii="Verdana" w:hAnsi="Verdana"/>
                <w:b/>
                <w:sz w:val="20"/>
                <w:szCs w:val="20"/>
              </w:rPr>
            </w:pPr>
            <w:r w:rsidRPr="00CE4AD6">
              <w:rPr>
                <w:rFonts w:ascii="Verdana" w:hAnsi="Verdana"/>
                <w:b/>
                <w:sz w:val="20"/>
                <w:szCs w:val="20"/>
              </w:rPr>
              <w:t>Referent sociálních věcí celkem:</w:t>
            </w:r>
            <w:r w:rsidRPr="00CE4AD6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0B6CCB" w:rsidRDefault="00407867" w:rsidP="00AB1B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</w:t>
            </w:r>
          </w:p>
          <w:p w:rsidR="000B6CCB" w:rsidRDefault="000B6CCB" w:rsidP="00AB1B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B6CCB" w:rsidTr="00AB1B75">
        <w:tc>
          <w:tcPr>
            <w:tcW w:w="4408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0B6CCB" w:rsidRDefault="000B6CCB" w:rsidP="00AB1B75">
            <w:pPr>
              <w:rPr>
                <w:rFonts w:ascii="Verdana" w:hAnsi="Verdana"/>
                <w:b/>
                <w:sz w:val="20"/>
                <w:szCs w:val="20"/>
              </w:rPr>
            </w:pPr>
            <w:r w:rsidRPr="00A86883">
              <w:rPr>
                <w:rFonts w:ascii="Verdana" w:hAnsi="Verdana"/>
                <w:b/>
                <w:sz w:val="20"/>
                <w:szCs w:val="20"/>
              </w:rPr>
              <w:t>z toho:</w:t>
            </w:r>
          </w:p>
          <w:p w:rsidR="00AB1B75" w:rsidRDefault="00AB1B75" w:rsidP="00AB1B7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0B6CCB" w:rsidRDefault="000B6CCB" w:rsidP="00AB1B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B6CCB" w:rsidTr="00AB1B75">
        <w:tc>
          <w:tcPr>
            <w:tcW w:w="4408" w:type="dxa"/>
          </w:tcPr>
          <w:p w:rsidR="000B6CCB" w:rsidRPr="00CE4AD6" w:rsidRDefault="000B6CCB" w:rsidP="00AB1B75">
            <w:pPr>
              <w:rPr>
                <w:rFonts w:ascii="Verdana" w:hAnsi="Verdana"/>
                <w:b/>
                <w:sz w:val="20"/>
                <w:szCs w:val="20"/>
              </w:rPr>
            </w:pPr>
            <w:r w:rsidRPr="00CE4AD6">
              <w:rPr>
                <w:rFonts w:ascii="Verdana" w:hAnsi="Verdana"/>
                <w:b/>
                <w:sz w:val="20"/>
                <w:szCs w:val="20"/>
              </w:rPr>
              <w:t>Kurátor pro mládež</w:t>
            </w:r>
            <w:r w:rsidRPr="00CE4AD6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  <w:tc>
          <w:tcPr>
            <w:tcW w:w="2102" w:type="dxa"/>
          </w:tcPr>
          <w:p w:rsidR="000B6CCB" w:rsidRDefault="000B6CCB" w:rsidP="00AB1B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  <w:p w:rsidR="000B6CCB" w:rsidRDefault="000B6CCB" w:rsidP="00AB1B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B6CCB" w:rsidTr="00AB1B75">
        <w:tc>
          <w:tcPr>
            <w:tcW w:w="4408" w:type="dxa"/>
          </w:tcPr>
          <w:p w:rsidR="000B6CCB" w:rsidRPr="00CE4AD6" w:rsidRDefault="000B6CCB" w:rsidP="00AB1B75">
            <w:pPr>
              <w:rPr>
                <w:rFonts w:ascii="Verdana" w:hAnsi="Verdana"/>
                <w:b/>
                <w:sz w:val="20"/>
                <w:szCs w:val="20"/>
              </w:rPr>
            </w:pPr>
            <w:r w:rsidRPr="00CE4AD6">
              <w:rPr>
                <w:rFonts w:ascii="Verdana" w:hAnsi="Verdana"/>
                <w:b/>
                <w:sz w:val="20"/>
                <w:szCs w:val="20"/>
              </w:rPr>
              <w:t>Pracovník náhradní rodinné péče</w:t>
            </w:r>
            <w:r w:rsidRPr="00CE4AD6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  <w:tc>
          <w:tcPr>
            <w:tcW w:w="2102" w:type="dxa"/>
          </w:tcPr>
          <w:p w:rsidR="000B6CCB" w:rsidRDefault="008B0350" w:rsidP="00AB1B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</w:tr>
      <w:tr w:rsidR="000B6CCB" w:rsidTr="00AB1B75">
        <w:tc>
          <w:tcPr>
            <w:tcW w:w="4408" w:type="dxa"/>
          </w:tcPr>
          <w:p w:rsidR="000B6CCB" w:rsidRDefault="000B6CCB" w:rsidP="00AB1B7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Terénní soc. pracovník </w:t>
            </w:r>
          </w:p>
          <w:p w:rsidR="000B6CCB" w:rsidRPr="00CE4AD6" w:rsidRDefault="000B6CCB" w:rsidP="00AB1B75">
            <w:pPr>
              <w:rPr>
                <w:rFonts w:ascii="Verdana" w:hAnsi="Verdana"/>
                <w:b/>
                <w:sz w:val="20"/>
                <w:szCs w:val="20"/>
              </w:rPr>
            </w:pPr>
            <w:r w:rsidRPr="00CE4AD6">
              <w:rPr>
                <w:rFonts w:ascii="Verdana" w:hAnsi="Verdana"/>
                <w:b/>
                <w:sz w:val="20"/>
                <w:szCs w:val="20"/>
              </w:rPr>
              <w:tab/>
            </w:r>
            <w:r w:rsidRPr="00CE4AD6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  <w:tc>
          <w:tcPr>
            <w:tcW w:w="2102" w:type="dxa"/>
          </w:tcPr>
          <w:p w:rsidR="000B6CCB" w:rsidRDefault="00407867" w:rsidP="00AB1B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</w:tbl>
    <w:p w:rsidR="004C1384" w:rsidRDefault="004C1384" w:rsidP="004C1384">
      <w:pPr>
        <w:jc w:val="both"/>
        <w:rPr>
          <w:rFonts w:ascii="Verdana" w:hAnsi="Verdana" w:cs="Times New Roman"/>
          <w:b/>
          <w:color w:val="2F5496" w:themeColor="accent5" w:themeShade="BF"/>
        </w:rPr>
      </w:pPr>
      <w:r>
        <w:rPr>
          <w:rFonts w:ascii="Verdana" w:hAnsi="Verdana" w:cs="Times New Roman"/>
          <w:b/>
          <w:color w:val="2F5496" w:themeColor="accent5" w:themeShade="BF"/>
        </w:rPr>
        <w:lastRenderedPageBreak/>
        <w:t>Na koho se můžete o obrátit?</w:t>
      </w:r>
    </w:p>
    <w:p w:rsidR="0000676B" w:rsidRPr="00CE4AD6" w:rsidRDefault="009664AA" w:rsidP="009F199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vedoucí oddělení</w:t>
      </w:r>
      <w:r w:rsidR="004D3233" w:rsidRPr="004D3233">
        <w:rPr>
          <w:rFonts w:ascii="Verdana" w:hAnsi="Verdana" w:cs="Times New Roman"/>
          <w:b/>
          <w:sz w:val="20"/>
          <w:szCs w:val="20"/>
        </w:rPr>
        <w:t>:</w:t>
      </w:r>
      <w:r w:rsidR="004D3233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Bc. Šárka Virgovičová</w:t>
      </w:r>
      <w:r w:rsidR="004D3233" w:rsidRPr="000D7E47">
        <w:rPr>
          <w:rFonts w:ascii="Verdana" w:hAnsi="Verdana" w:cs="Times New Roman"/>
          <w:sz w:val="20"/>
          <w:szCs w:val="20"/>
        </w:rPr>
        <w:t xml:space="preserve">, </w:t>
      </w:r>
      <w:r w:rsidR="0000676B" w:rsidRPr="000D7E47">
        <w:rPr>
          <w:rFonts w:ascii="Verdana" w:hAnsi="Verdana" w:cs="Times New Roman"/>
          <w:sz w:val="20"/>
          <w:szCs w:val="20"/>
        </w:rPr>
        <w:t>dveře č. 1</w:t>
      </w:r>
      <w:r>
        <w:rPr>
          <w:rFonts w:ascii="Verdana" w:hAnsi="Verdana" w:cs="Times New Roman"/>
          <w:sz w:val="20"/>
          <w:szCs w:val="20"/>
        </w:rPr>
        <w:t>33</w:t>
      </w:r>
      <w:r w:rsidR="0000676B" w:rsidRPr="000D7E47">
        <w:rPr>
          <w:rFonts w:ascii="Verdana" w:hAnsi="Verdana" w:cs="Times New Roman"/>
          <w:sz w:val="20"/>
          <w:szCs w:val="20"/>
        </w:rPr>
        <w:t>, tel.: 519 311 </w:t>
      </w:r>
      <w:r>
        <w:rPr>
          <w:rFonts w:ascii="Verdana" w:hAnsi="Verdana" w:cs="Times New Roman"/>
          <w:sz w:val="20"/>
          <w:szCs w:val="20"/>
        </w:rPr>
        <w:t>321</w:t>
      </w:r>
      <w:r w:rsidR="00D14B00" w:rsidRPr="000D7E47">
        <w:rPr>
          <w:rFonts w:ascii="Verdana" w:hAnsi="Verdana" w:cs="Times New Roman"/>
          <w:sz w:val="20"/>
          <w:szCs w:val="20"/>
        </w:rPr>
        <w:t xml:space="preserve">, </w:t>
      </w:r>
      <w:r w:rsidR="0000676B" w:rsidRPr="000D7E47">
        <w:rPr>
          <w:rFonts w:ascii="Verdana" w:hAnsi="Verdana" w:cs="Arial"/>
          <w:sz w:val="20"/>
          <w:szCs w:val="20"/>
        </w:rPr>
        <w:t xml:space="preserve"> e-mail: </w:t>
      </w:r>
      <w:r>
        <w:rPr>
          <w:rFonts w:ascii="Verdana" w:hAnsi="Verdana" w:cs="Arial"/>
          <w:sz w:val="20"/>
          <w:szCs w:val="20"/>
        </w:rPr>
        <w:t>sarka.virgovicova</w:t>
      </w:r>
      <w:r w:rsidR="0000676B" w:rsidRPr="000D7E47">
        <w:rPr>
          <w:rFonts w:ascii="Verdana" w:hAnsi="Verdana" w:cs="Arial"/>
          <w:sz w:val="20"/>
          <w:szCs w:val="20"/>
        </w:rPr>
        <w:t>@breclav.eu</w:t>
      </w:r>
    </w:p>
    <w:p w:rsidR="00F50684" w:rsidRPr="00CE4AD6" w:rsidRDefault="00F50684" w:rsidP="009F199F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285DEC" w:rsidRPr="00B16547" w:rsidRDefault="00285DEC" w:rsidP="00285DEC">
      <w:pPr>
        <w:jc w:val="both"/>
        <w:rPr>
          <w:rFonts w:ascii="Verdana" w:hAnsi="Verdana"/>
          <w:sz w:val="20"/>
          <w:szCs w:val="20"/>
        </w:rPr>
      </w:pPr>
      <w:r w:rsidRPr="00B16547">
        <w:rPr>
          <w:rFonts w:ascii="Verdana" w:hAnsi="Verdana" w:cs="Times New Roman"/>
          <w:color w:val="000000" w:themeColor="text1"/>
          <w:sz w:val="20"/>
          <w:szCs w:val="20"/>
        </w:rPr>
        <w:t>Bližší informace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, např. kontakt na pracovníky sociálně-právní ochrany:  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>e-mail, telefon, čísla dveří a rozděle</w:t>
      </w:r>
      <w:r>
        <w:rPr>
          <w:rFonts w:ascii="Verdana" w:hAnsi="Verdana" w:cs="Times New Roman"/>
          <w:color w:val="000000" w:themeColor="text1"/>
          <w:sz w:val="20"/>
          <w:szCs w:val="20"/>
        </w:rPr>
        <w:t>ní obcí jednotlivým pracovníkům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 xml:space="preserve"> jsou dostupné na internetu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r w:rsidR="006D13A6" w:rsidRPr="006D13A6">
        <w:rPr>
          <w:rStyle w:val="Hypertextovodkaz"/>
          <w:rFonts w:ascii="Verdana" w:hAnsi="Verdana" w:cs="Times New Roman"/>
          <w:sz w:val="20"/>
          <w:szCs w:val="20"/>
        </w:rPr>
        <w:t>https://breclav.eu/kontakty-oddeleni-soc-pravni-ochrany-deti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 nebo na nástěnc</w:t>
      </w:r>
      <w:r w:rsidR="00D14B00">
        <w:rPr>
          <w:rFonts w:ascii="Verdana" w:hAnsi="Verdana" w:cs="Times New Roman"/>
          <w:color w:val="000000" w:themeColor="text1"/>
          <w:sz w:val="20"/>
          <w:szCs w:val="20"/>
        </w:rPr>
        <w:t>e umístěné na chodbě odboru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>.</w:t>
      </w:r>
    </w:p>
    <w:p w:rsidR="00402A09" w:rsidRPr="008A0391" w:rsidRDefault="004D3233" w:rsidP="00402A09">
      <w:pPr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Pracovníci </w:t>
      </w:r>
      <w:r w:rsidR="00402A09">
        <w:rPr>
          <w:rFonts w:ascii="Verdana" w:hAnsi="Verdana" w:cs="Times New Roman"/>
          <w:sz w:val="20"/>
          <w:szCs w:val="20"/>
        </w:rPr>
        <w:t xml:space="preserve">OSPOD </w:t>
      </w:r>
      <w:r>
        <w:rPr>
          <w:rFonts w:ascii="Verdana" w:hAnsi="Verdana" w:cs="Times New Roman"/>
          <w:sz w:val="20"/>
          <w:szCs w:val="20"/>
        </w:rPr>
        <w:t xml:space="preserve">Městského úřadu </w:t>
      </w:r>
      <w:r w:rsidR="00402A09">
        <w:rPr>
          <w:rFonts w:ascii="Verdana" w:hAnsi="Verdana" w:cs="Times New Roman"/>
          <w:sz w:val="20"/>
          <w:szCs w:val="20"/>
        </w:rPr>
        <w:t xml:space="preserve">Břeclav </w:t>
      </w:r>
      <w:r>
        <w:rPr>
          <w:rFonts w:ascii="Verdana" w:hAnsi="Verdana" w:cs="Times New Roman"/>
          <w:sz w:val="20"/>
          <w:szCs w:val="20"/>
        </w:rPr>
        <w:t>mají působnost v rámci správního obvodu obce s rozšířenou působností Břeclav (dále jen „ORP Břeclav“)</w:t>
      </w:r>
      <w:r w:rsidR="006B1F56">
        <w:rPr>
          <w:rFonts w:ascii="Verdana" w:hAnsi="Verdana" w:cs="Times New Roman"/>
          <w:sz w:val="20"/>
          <w:szCs w:val="20"/>
        </w:rPr>
        <w:t xml:space="preserve">. </w:t>
      </w:r>
      <w:r w:rsidR="00402A09" w:rsidRPr="008A0391">
        <w:rPr>
          <w:rFonts w:ascii="Verdana" w:hAnsi="Verdana" w:cs="Times New Roman"/>
          <w:sz w:val="20"/>
          <w:szCs w:val="20"/>
        </w:rPr>
        <w:t>Místní příslušnost je dána platnou legislativou (vyhláška č. 388/2002 Sb., o stanovení správních obvodů obcí s pověřeným obecným úřadem a správních obvodů obcí s rozšířenou působností</w:t>
      </w:r>
      <w:r w:rsidR="00402A09">
        <w:rPr>
          <w:rFonts w:ascii="Verdana" w:hAnsi="Verdana" w:cs="Times New Roman"/>
          <w:sz w:val="20"/>
          <w:szCs w:val="20"/>
        </w:rPr>
        <w:t xml:space="preserve"> a § 61 zákona č. 359/1999 Sb., o sociálně-právní ochraně dětí, ve znění pozdějších předpisů</w:t>
      </w:r>
      <w:r w:rsidR="00402A09" w:rsidRPr="008A0391">
        <w:rPr>
          <w:rFonts w:ascii="Verdana" w:hAnsi="Verdana" w:cs="Times New Roman"/>
          <w:sz w:val="20"/>
          <w:szCs w:val="20"/>
        </w:rPr>
        <w:t xml:space="preserve">). </w:t>
      </w:r>
      <w:r w:rsidR="00402A09" w:rsidRPr="006B1F56">
        <w:rPr>
          <w:rFonts w:ascii="Verdana" w:hAnsi="Verdana" w:cs="Times New Roman"/>
          <w:sz w:val="20"/>
          <w:szCs w:val="20"/>
        </w:rPr>
        <w:t>Územní působnost pracovníků OSPOD je následující:</w:t>
      </w:r>
      <w:r w:rsidR="00402A09" w:rsidRPr="008A0391">
        <w:rPr>
          <w:rFonts w:ascii="Verdana" w:hAnsi="Verdana" w:cs="Times New Roman"/>
          <w:sz w:val="20"/>
          <w:szCs w:val="20"/>
        </w:rPr>
        <w:t xml:space="preserve"> </w:t>
      </w:r>
      <w:hyperlink r:id="rId18" w:tooltip="Břeclav" w:history="1">
        <w:r w:rsidR="00402A09" w:rsidRPr="009F199F">
          <w:rPr>
            <w:rFonts w:ascii="Verdana" w:eastAsia="Times New Roman" w:hAnsi="Verdana" w:cs="Times New Roman"/>
            <w:b/>
            <w:bCs/>
            <w:sz w:val="20"/>
            <w:szCs w:val="20"/>
          </w:rPr>
          <w:t>Břeclav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 (Břeclav, </w:t>
      </w:r>
      <w:hyperlink r:id="rId19" w:tooltip="Charvátská Nová Ves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Charvátská Nová Ves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, </w:t>
      </w:r>
      <w:hyperlink r:id="rId20" w:tooltip="Poštorná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Poštorná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, Stará Břeclav) </w:t>
      </w:r>
      <w:hyperlink r:id="rId21" w:tooltip="Bulhary (okres Břeclav)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Bulhary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, </w:t>
      </w:r>
      <w:hyperlink r:id="rId22" w:tooltip="Hlohovec (okres Břeclav)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Hlohovec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, </w:t>
      </w:r>
      <w:hyperlink r:id="rId23" w:tooltip="Hrušky (okres Břeclav)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Hrušky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, </w:t>
      </w:r>
      <w:hyperlink r:id="rId24" w:tooltip="Kostice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Kostice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, </w:t>
      </w:r>
      <w:hyperlink r:id="rId25" w:tooltip="Ladná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Ladná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, </w:t>
      </w:r>
      <w:hyperlink r:id="rId26" w:tooltip="Lanžhot" w:history="1">
        <w:r w:rsidR="00402A09" w:rsidRPr="009F199F">
          <w:rPr>
            <w:rFonts w:ascii="Verdana" w:eastAsia="Times New Roman" w:hAnsi="Verdana" w:cs="Times New Roman"/>
            <w:b/>
            <w:bCs/>
            <w:sz w:val="20"/>
            <w:szCs w:val="20"/>
          </w:rPr>
          <w:t>Lanžhot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, </w:t>
      </w:r>
      <w:hyperlink r:id="rId27" w:tooltip="Lednice (okres Břeclav)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Lednice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 (Lednice, </w:t>
      </w:r>
      <w:hyperlink r:id="rId28" w:tooltip="Nejdek (Lednice)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Nejdek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), </w:t>
      </w:r>
      <w:hyperlink r:id="rId29" w:tooltip="Moravská Nová Ves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Moravská Nová Ves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, </w:t>
      </w:r>
      <w:hyperlink r:id="rId30" w:tooltip="Moravský Žižkov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Moravský Žižkov</w:t>
        </w:r>
      </w:hyperlink>
      <w:r w:rsidR="00402A09" w:rsidRPr="009F199F">
        <w:rPr>
          <w:rFonts w:ascii="Verdana" w:hAnsi="Verdana" w:cs="Times New Roman"/>
          <w:b/>
          <w:sz w:val="20"/>
          <w:szCs w:val="20"/>
        </w:rPr>
        <w:t xml:space="preserve">, </w:t>
      </w:r>
      <w:hyperlink r:id="rId31" w:tooltip="Podivín" w:history="1">
        <w:r w:rsidR="00402A09" w:rsidRPr="009F199F">
          <w:rPr>
            <w:rFonts w:ascii="Verdana" w:eastAsia="Times New Roman" w:hAnsi="Verdana" w:cs="Times New Roman"/>
            <w:b/>
            <w:bCs/>
            <w:sz w:val="20"/>
            <w:szCs w:val="20"/>
          </w:rPr>
          <w:t>Podivín</w:t>
        </w:r>
      </w:hyperlink>
      <w:r w:rsidR="00402A09" w:rsidRPr="009F199F">
        <w:rPr>
          <w:rFonts w:ascii="Verdana" w:hAnsi="Verdana" w:cs="Times New Roman"/>
          <w:b/>
          <w:sz w:val="20"/>
          <w:szCs w:val="20"/>
        </w:rPr>
        <w:t xml:space="preserve">, </w:t>
      </w:r>
      <w:hyperlink r:id="rId32" w:tooltip="Přítluky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Přítluky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 (Přítluky, </w:t>
      </w:r>
      <w:hyperlink r:id="rId33" w:tooltip="Nové Mlýny (Přítluky)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Nové Mlýny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>)</w:t>
      </w:r>
      <w:r w:rsidR="00402A09" w:rsidRPr="009F199F">
        <w:rPr>
          <w:rFonts w:ascii="Verdana" w:hAnsi="Verdana" w:cs="Times New Roman"/>
          <w:b/>
          <w:sz w:val="20"/>
          <w:szCs w:val="20"/>
        </w:rPr>
        <w:t xml:space="preserve">, </w:t>
      </w:r>
      <w:hyperlink r:id="rId34" w:tooltip="Rakvice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Rakvice</w:t>
        </w:r>
      </w:hyperlink>
      <w:r w:rsidR="00402A09" w:rsidRPr="009F199F">
        <w:rPr>
          <w:rFonts w:ascii="Verdana" w:hAnsi="Verdana" w:cs="Times New Roman"/>
          <w:b/>
          <w:sz w:val="20"/>
          <w:szCs w:val="20"/>
        </w:rPr>
        <w:t xml:space="preserve">, </w:t>
      </w:r>
      <w:hyperlink r:id="rId35" w:tooltip="Tvrdonice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Tvrdonice</w:t>
        </w:r>
      </w:hyperlink>
      <w:r w:rsidR="00402A09" w:rsidRPr="009F199F">
        <w:rPr>
          <w:rFonts w:ascii="Verdana" w:hAnsi="Verdana" w:cs="Times New Roman"/>
          <w:b/>
          <w:sz w:val="20"/>
          <w:szCs w:val="20"/>
        </w:rPr>
        <w:t xml:space="preserve">, </w:t>
      </w:r>
      <w:hyperlink r:id="rId36" w:tooltip="Týnec (okres Břeclav)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Týnec</w:t>
        </w:r>
      </w:hyperlink>
      <w:r w:rsidR="00402A09" w:rsidRPr="009F199F">
        <w:rPr>
          <w:rFonts w:ascii="Verdana" w:hAnsi="Verdana" w:cs="Times New Roman"/>
          <w:b/>
          <w:sz w:val="20"/>
          <w:szCs w:val="20"/>
        </w:rPr>
        <w:t xml:space="preserve">, </w:t>
      </w:r>
      <w:hyperlink r:id="rId37" w:tooltip="Valtice" w:history="1">
        <w:r w:rsidR="00402A09" w:rsidRPr="009F199F">
          <w:rPr>
            <w:rFonts w:ascii="Verdana" w:eastAsia="Times New Roman" w:hAnsi="Verdana" w:cs="Times New Roman"/>
            <w:b/>
            <w:bCs/>
            <w:sz w:val="20"/>
            <w:szCs w:val="20"/>
          </w:rPr>
          <w:t>Valtice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 (Valtice, </w:t>
      </w:r>
      <w:hyperlink r:id="rId38" w:tooltip="Úvaly (Valtice)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Úvaly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>)</w:t>
      </w:r>
      <w:r w:rsidR="00402A09" w:rsidRPr="009F199F">
        <w:rPr>
          <w:rFonts w:ascii="Verdana" w:hAnsi="Verdana" w:cs="Times New Roman"/>
          <w:b/>
          <w:sz w:val="20"/>
          <w:szCs w:val="20"/>
        </w:rPr>
        <w:t xml:space="preserve">, </w:t>
      </w:r>
      <w:hyperlink r:id="rId39" w:tooltip="Velké Bílovice" w:history="1">
        <w:r w:rsidR="00402A09" w:rsidRPr="009F199F">
          <w:rPr>
            <w:rFonts w:ascii="Verdana" w:eastAsia="Times New Roman" w:hAnsi="Verdana" w:cs="Times New Roman"/>
            <w:b/>
            <w:bCs/>
            <w:sz w:val="20"/>
            <w:szCs w:val="20"/>
          </w:rPr>
          <w:t>Velké Bílovice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402A09" w:rsidRPr="009F199F">
        <w:rPr>
          <w:rFonts w:ascii="Verdana" w:hAnsi="Verdana" w:cs="Times New Roman"/>
          <w:b/>
          <w:sz w:val="20"/>
          <w:szCs w:val="20"/>
        </w:rPr>
        <w:t xml:space="preserve">a </w:t>
      </w:r>
      <w:hyperlink r:id="rId40" w:tooltip="Zaječí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Zaječí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>.</w:t>
      </w:r>
      <w:r w:rsidR="00402A09" w:rsidRPr="009F199F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402A09">
        <w:rPr>
          <w:rFonts w:ascii="Verdana" w:hAnsi="Verdana" w:cs="Times New Roman"/>
          <w:bCs/>
          <w:sz w:val="20"/>
          <w:szCs w:val="20"/>
        </w:rPr>
        <w:t>S</w:t>
      </w:r>
      <w:r w:rsidR="00402A09" w:rsidRPr="008A0391">
        <w:rPr>
          <w:rFonts w:ascii="Verdana" w:hAnsi="Verdana" w:cs="Times New Roman"/>
          <w:bCs/>
          <w:sz w:val="20"/>
          <w:szCs w:val="20"/>
        </w:rPr>
        <w:t>ociálně-právní ochrana dětí je účinně poskytována na celém území v odpovídajícím rozsahu pro cca 10 500 dětí.</w:t>
      </w:r>
    </w:p>
    <w:p w:rsidR="00573429" w:rsidRDefault="005944B5" w:rsidP="00573429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Mezi jednotlivé pracovníky je oblast</w:t>
      </w:r>
      <w:r w:rsidR="004E7DC1">
        <w:rPr>
          <w:rFonts w:ascii="Verdana" w:hAnsi="Verdana" w:cs="Times New Roman"/>
          <w:sz w:val="20"/>
          <w:szCs w:val="20"/>
        </w:rPr>
        <w:t xml:space="preserve"> ORP</w:t>
      </w:r>
      <w:r>
        <w:rPr>
          <w:rFonts w:ascii="Verdana" w:hAnsi="Verdana" w:cs="Times New Roman"/>
          <w:sz w:val="20"/>
          <w:szCs w:val="20"/>
        </w:rPr>
        <w:t xml:space="preserve"> rozdělena rovnoměrně, a to podle obcí nebo typu vykonávané agendy. Terénní sociální pracovníci</w:t>
      </w:r>
      <w:r w:rsidR="00BF015B">
        <w:rPr>
          <w:rFonts w:ascii="Verdana" w:hAnsi="Verdana" w:cs="Times New Roman"/>
          <w:sz w:val="20"/>
          <w:szCs w:val="20"/>
        </w:rPr>
        <w:t xml:space="preserve"> a kurátoři pro děti a mládež</w:t>
      </w:r>
      <w:r>
        <w:rPr>
          <w:rFonts w:ascii="Verdana" w:hAnsi="Verdana" w:cs="Times New Roman"/>
          <w:sz w:val="20"/>
          <w:szCs w:val="20"/>
        </w:rPr>
        <w:t xml:space="preserve"> mají</w:t>
      </w:r>
      <w:r w:rsidR="004E7DC1">
        <w:rPr>
          <w:rFonts w:ascii="Verdana" w:hAnsi="Verdana" w:cs="Times New Roman"/>
          <w:sz w:val="20"/>
          <w:szCs w:val="20"/>
        </w:rPr>
        <w:t xml:space="preserve"> ORP rozdělenu podle obcí do několika obvodů. </w:t>
      </w:r>
      <w:r w:rsidR="00357EA7">
        <w:rPr>
          <w:rFonts w:ascii="Verdana" w:hAnsi="Verdana" w:cs="Times New Roman"/>
          <w:sz w:val="20"/>
          <w:szCs w:val="20"/>
        </w:rPr>
        <w:t xml:space="preserve">Případ (spis) je přidělen příslušnému sociálnímu pracovníkovi podle faktického pobytu dítěte. </w:t>
      </w:r>
      <w:r w:rsidR="00BF015B">
        <w:rPr>
          <w:rFonts w:ascii="Verdana" w:hAnsi="Verdana" w:cs="Times New Roman"/>
          <w:sz w:val="20"/>
          <w:szCs w:val="20"/>
        </w:rPr>
        <w:t>Pracovníci</w:t>
      </w:r>
      <w:r w:rsidR="004E7DC1">
        <w:rPr>
          <w:rFonts w:ascii="Verdana" w:hAnsi="Verdana" w:cs="Times New Roman"/>
          <w:sz w:val="20"/>
          <w:szCs w:val="20"/>
        </w:rPr>
        <w:t xml:space="preserve"> náhradní rodinné péče</w:t>
      </w:r>
      <w:r w:rsidR="00BF015B">
        <w:rPr>
          <w:rFonts w:ascii="Verdana" w:hAnsi="Verdana" w:cs="Times New Roman"/>
          <w:sz w:val="20"/>
          <w:szCs w:val="20"/>
        </w:rPr>
        <w:t xml:space="preserve"> mají</w:t>
      </w:r>
      <w:r w:rsidR="004E7DC1">
        <w:rPr>
          <w:rFonts w:ascii="Verdana" w:hAnsi="Verdana" w:cs="Times New Roman"/>
          <w:sz w:val="20"/>
          <w:szCs w:val="20"/>
        </w:rPr>
        <w:t xml:space="preserve"> případy</w:t>
      </w:r>
      <w:r w:rsidR="00BF015B">
        <w:rPr>
          <w:rFonts w:ascii="Verdana" w:hAnsi="Verdana" w:cs="Times New Roman"/>
          <w:sz w:val="20"/>
          <w:szCs w:val="20"/>
        </w:rPr>
        <w:t xml:space="preserve"> rozděleny s ohledem na jejich aktuální vytíženost, v pochybnostech rozhoduje vedoucí</w:t>
      </w:r>
      <w:r w:rsidR="00573429">
        <w:rPr>
          <w:rFonts w:ascii="Verdana" w:hAnsi="Verdana" w:cs="Times New Roman"/>
          <w:sz w:val="20"/>
          <w:szCs w:val="20"/>
        </w:rPr>
        <w:t>.</w:t>
      </w:r>
    </w:p>
    <w:p w:rsidR="00524E19" w:rsidRDefault="00402A09" w:rsidP="00524E19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O spádovosti obcí pro jednotlivé pracovníky (tj. p</w:t>
      </w:r>
      <w:r w:rsidRPr="008A0391">
        <w:rPr>
          <w:rFonts w:ascii="Verdana" w:hAnsi="Verdana" w:cs="Times New Roman"/>
          <w:sz w:val="20"/>
          <w:szCs w:val="20"/>
        </w:rPr>
        <w:t>od jakého pracovníka klient spadá</w:t>
      </w:r>
      <w:r>
        <w:rPr>
          <w:rFonts w:ascii="Verdana" w:hAnsi="Verdana" w:cs="Times New Roman"/>
          <w:sz w:val="20"/>
          <w:szCs w:val="20"/>
        </w:rPr>
        <w:t>)</w:t>
      </w:r>
      <w:r w:rsidRPr="008A0391">
        <w:rPr>
          <w:rFonts w:ascii="Verdana" w:hAnsi="Verdana" w:cs="Times New Roman"/>
          <w:sz w:val="20"/>
          <w:szCs w:val="20"/>
        </w:rPr>
        <w:t>, informuje web Města Břeclav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D73802" w:rsidRPr="00D73802">
        <w:rPr>
          <w:rStyle w:val="Hypertextovodkaz"/>
          <w:rFonts w:ascii="Verdana" w:hAnsi="Verdana" w:cs="Times New Roman"/>
          <w:sz w:val="20"/>
          <w:szCs w:val="20"/>
        </w:rPr>
        <w:t>https://breclav.eu/kontakty-oddeleni-soc-pravni-ochrany-deti</w:t>
      </w:r>
      <w:r>
        <w:rPr>
          <w:rFonts w:ascii="Verdana" w:hAnsi="Verdana" w:cs="Times New Roman"/>
          <w:sz w:val="20"/>
          <w:szCs w:val="20"/>
        </w:rPr>
        <w:t xml:space="preserve">, </w:t>
      </w:r>
      <w:r w:rsidRPr="008A0391">
        <w:rPr>
          <w:rFonts w:ascii="Verdana" w:hAnsi="Verdana" w:cs="Times New Roman"/>
          <w:sz w:val="20"/>
          <w:szCs w:val="20"/>
        </w:rPr>
        <w:t>nástěn</w:t>
      </w:r>
      <w:r>
        <w:rPr>
          <w:rFonts w:ascii="Verdana" w:hAnsi="Verdana" w:cs="Times New Roman"/>
          <w:sz w:val="20"/>
          <w:szCs w:val="20"/>
        </w:rPr>
        <w:t>ka v budově Městského úřadu nebo</w:t>
      </w:r>
      <w:r w:rsidRPr="008A0391">
        <w:rPr>
          <w:rFonts w:ascii="Verdana" w:hAnsi="Verdana" w:cs="Times New Roman"/>
          <w:sz w:val="20"/>
          <w:szCs w:val="20"/>
        </w:rPr>
        <w:t xml:space="preserve"> jednotliví pracovníci </w:t>
      </w:r>
      <w:r>
        <w:rPr>
          <w:rFonts w:ascii="Verdana" w:hAnsi="Verdana" w:cs="Times New Roman"/>
          <w:sz w:val="20"/>
          <w:szCs w:val="20"/>
        </w:rPr>
        <w:t>OSPOD</w:t>
      </w:r>
      <w:r w:rsidRPr="008A0391">
        <w:rPr>
          <w:rFonts w:ascii="Verdana" w:hAnsi="Verdana" w:cs="Times New Roman"/>
          <w:sz w:val="20"/>
          <w:szCs w:val="20"/>
        </w:rPr>
        <w:t xml:space="preserve">. Klíčem rozčlenění </w:t>
      </w:r>
      <w:r>
        <w:rPr>
          <w:rFonts w:ascii="Verdana" w:hAnsi="Verdana" w:cs="Times New Roman"/>
          <w:sz w:val="20"/>
          <w:szCs w:val="20"/>
        </w:rPr>
        <w:t xml:space="preserve">spádovosti obcí pro pracovníka </w:t>
      </w:r>
      <w:r w:rsidRPr="008A0391">
        <w:rPr>
          <w:rFonts w:ascii="Verdana" w:hAnsi="Verdana" w:cs="Times New Roman"/>
          <w:sz w:val="20"/>
          <w:szCs w:val="20"/>
        </w:rPr>
        <w:t xml:space="preserve">je místo </w:t>
      </w:r>
      <w:r>
        <w:rPr>
          <w:rFonts w:ascii="Verdana" w:hAnsi="Verdana" w:cs="Times New Roman"/>
          <w:sz w:val="20"/>
          <w:szCs w:val="20"/>
        </w:rPr>
        <w:t>faktického pobytu dítěte</w:t>
      </w:r>
      <w:r w:rsidRPr="008A0391">
        <w:rPr>
          <w:rFonts w:ascii="Verdana" w:hAnsi="Verdana" w:cs="Times New Roman"/>
          <w:sz w:val="20"/>
          <w:szCs w:val="20"/>
        </w:rPr>
        <w:t>.</w:t>
      </w:r>
    </w:p>
    <w:p w:rsidR="00573429" w:rsidRDefault="00AB1B75" w:rsidP="00524E19">
      <w:pPr>
        <w:jc w:val="both"/>
        <w:rPr>
          <w:rFonts w:ascii="Verdana" w:hAnsi="Verdana" w:cs="Arial"/>
          <w:b/>
          <w:color w:val="2F5496" w:themeColor="accent5" w:themeShade="BF"/>
        </w:rPr>
      </w:pPr>
      <w:r w:rsidRPr="00524E19">
        <w:rPr>
          <w:rFonts w:ascii="Verdana" w:hAnsi="Verdana" w:cs="Arial"/>
          <w:b/>
          <w:color w:val="2F5496" w:themeColor="accent5" w:themeShade="BF"/>
        </w:rPr>
        <w:t>Když není pracovník přítomen</w:t>
      </w:r>
    </w:p>
    <w:p w:rsidR="00573429" w:rsidRPr="00B16547" w:rsidRDefault="00BC1014" w:rsidP="00524E19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V takovém případě se vás ujme některý z kolegů, protože k</w:t>
      </w:r>
      <w:r w:rsidR="00573429">
        <w:rPr>
          <w:rFonts w:ascii="Verdana" w:hAnsi="Verdana" w:cs="Times New Roman"/>
          <w:sz w:val="20"/>
          <w:szCs w:val="20"/>
        </w:rPr>
        <w:t xml:space="preserve">aždý pracovník má po dobu své nepřítomnosti </w:t>
      </w:r>
      <w:r>
        <w:rPr>
          <w:rFonts w:ascii="Verdana" w:hAnsi="Verdana" w:cs="Times New Roman"/>
          <w:sz w:val="20"/>
          <w:szCs w:val="20"/>
        </w:rPr>
        <w:t xml:space="preserve">na pracovišti </w:t>
      </w:r>
      <w:r w:rsidR="00573429">
        <w:rPr>
          <w:rFonts w:ascii="Verdana" w:hAnsi="Verdana" w:cs="Times New Roman"/>
          <w:sz w:val="20"/>
          <w:szCs w:val="20"/>
        </w:rPr>
        <w:t>zastupující osobu.</w:t>
      </w:r>
      <w:r>
        <w:rPr>
          <w:rFonts w:ascii="Verdana" w:hAnsi="Verdana" w:cs="Times New Roman"/>
          <w:sz w:val="20"/>
          <w:szCs w:val="20"/>
        </w:rPr>
        <w:t xml:space="preserve"> V</w:t>
      </w:r>
      <w:r w:rsidR="00573429" w:rsidRPr="00F3593E">
        <w:rPr>
          <w:rFonts w:ascii="Verdana" w:hAnsi="Verdana" w:cs="Times New Roman"/>
          <w:sz w:val="20"/>
          <w:szCs w:val="20"/>
        </w:rPr>
        <w:t>zájemná z</w:t>
      </w:r>
      <w:r>
        <w:rPr>
          <w:rFonts w:ascii="Verdana" w:hAnsi="Verdana" w:cs="Times New Roman"/>
          <w:sz w:val="20"/>
          <w:szCs w:val="20"/>
        </w:rPr>
        <w:t>astupitelnost</w:t>
      </w:r>
      <w:r w:rsidR="0042056A">
        <w:rPr>
          <w:rFonts w:ascii="Verdana" w:hAnsi="Verdana" w:cs="Times New Roman"/>
          <w:sz w:val="20"/>
          <w:szCs w:val="20"/>
        </w:rPr>
        <w:t xml:space="preserve"> pracovníků v rámci jedné kanceláře </w:t>
      </w:r>
      <w:r>
        <w:rPr>
          <w:rFonts w:ascii="Verdana" w:hAnsi="Verdana" w:cs="Times New Roman"/>
          <w:sz w:val="20"/>
          <w:szCs w:val="20"/>
        </w:rPr>
        <w:t xml:space="preserve">je zajištěna </w:t>
      </w:r>
      <w:r w:rsidR="00573429" w:rsidRPr="00F3593E">
        <w:rPr>
          <w:rFonts w:ascii="Verdana" w:hAnsi="Verdana" w:cs="Times New Roman"/>
          <w:sz w:val="20"/>
          <w:szCs w:val="20"/>
        </w:rPr>
        <w:t xml:space="preserve">po celou dobu úředních hodin. </w:t>
      </w:r>
      <w:r w:rsidR="00B8368B">
        <w:rPr>
          <w:rFonts w:ascii="Verdana" w:hAnsi="Verdana" w:cs="Times New Roman"/>
          <w:sz w:val="20"/>
          <w:szCs w:val="20"/>
        </w:rPr>
        <w:t xml:space="preserve">Na dveřích kanceláří jsou v případě nepřítomnosti pracovníků na pracovišti umístěny informace o zastupující osobě </w:t>
      </w:r>
      <w:r w:rsidR="00573429">
        <w:rPr>
          <w:rFonts w:ascii="Verdana" w:hAnsi="Verdana" w:cs="Times New Roman"/>
          <w:sz w:val="20"/>
          <w:szCs w:val="20"/>
        </w:rPr>
        <w:t>(viz tabulka zastupitelnosti</w:t>
      </w:r>
      <w:r w:rsidR="00573429" w:rsidRPr="00B9397D">
        <w:rPr>
          <w:rFonts w:ascii="Verdana" w:hAnsi="Verdana" w:cs="Times New Roman"/>
          <w:sz w:val="20"/>
          <w:szCs w:val="20"/>
        </w:rPr>
        <w:t>).</w:t>
      </w:r>
      <w:r w:rsidR="00573429" w:rsidRPr="00F3593E">
        <w:rPr>
          <w:rFonts w:ascii="Verdana" w:hAnsi="Verdana" w:cs="Times New Roman"/>
          <w:sz w:val="20"/>
          <w:szCs w:val="20"/>
        </w:rPr>
        <w:t xml:space="preserve"> Informace o zastupování lze získat na místě i telefonicky. Zástupce příslušného pracovníka činí neodkladné úkony v akutních případech, poskytuje základní por</w:t>
      </w:r>
      <w:r w:rsidR="00573429">
        <w:rPr>
          <w:rFonts w:ascii="Verdana" w:hAnsi="Verdana" w:cs="Times New Roman"/>
          <w:sz w:val="20"/>
          <w:szCs w:val="20"/>
        </w:rPr>
        <w:t>adenství</w:t>
      </w:r>
      <w:r w:rsidR="00573429" w:rsidRPr="00F3593E">
        <w:rPr>
          <w:rFonts w:ascii="Verdana" w:hAnsi="Verdana" w:cs="Times New Roman"/>
          <w:sz w:val="20"/>
          <w:szCs w:val="20"/>
        </w:rPr>
        <w:t xml:space="preserve"> a předává klientům potřebné </w:t>
      </w:r>
      <w:r w:rsidR="00573429">
        <w:rPr>
          <w:rFonts w:ascii="Verdana" w:hAnsi="Verdana" w:cs="Times New Roman"/>
          <w:sz w:val="20"/>
          <w:szCs w:val="20"/>
        </w:rPr>
        <w:t>informace o možnosti sjednání</w:t>
      </w:r>
      <w:r w:rsidR="00573429" w:rsidRPr="00F3593E">
        <w:rPr>
          <w:rFonts w:ascii="Verdana" w:hAnsi="Verdana" w:cs="Times New Roman"/>
          <w:sz w:val="20"/>
          <w:szCs w:val="20"/>
        </w:rPr>
        <w:t xml:space="preserve"> termínu schůzky se spádovým pracovníkem. O všech </w:t>
      </w:r>
      <w:r w:rsidR="0042056A">
        <w:rPr>
          <w:rFonts w:ascii="Verdana" w:hAnsi="Verdana" w:cs="Times New Roman"/>
          <w:sz w:val="20"/>
          <w:szCs w:val="20"/>
        </w:rPr>
        <w:t xml:space="preserve">jednáních s klienty vytvoří písemný záznam, který </w:t>
      </w:r>
      <w:r w:rsidR="00573429" w:rsidRPr="00F3593E">
        <w:rPr>
          <w:rFonts w:ascii="Verdana" w:hAnsi="Verdana" w:cs="Times New Roman"/>
          <w:sz w:val="20"/>
          <w:szCs w:val="20"/>
        </w:rPr>
        <w:t>předá spádovému pracovníkovi po jeho návratu na pracoviště.</w:t>
      </w:r>
    </w:p>
    <w:p w:rsidR="00573429" w:rsidRDefault="00573429" w:rsidP="00524E19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Pokud nastane situace, že současně není přítomen spádový ani zastupující pracovník, může se klient obrátit na kteréhokoliv dalšího pracovníka OSPOD. Tento je povinen neprodleně po návratu spádového pracovníka o schůzce informovat a předat mu materiály a dokumenty. Pokud klient odmítá řešit svůj požadavek se zástupem a trvá na schůzce s nepřítomným pracovníkem, sjedná mu zastupující (či jiný pracovník) s požadovaným pracovníkem schůzku nebo na něj předá služební kontakt. </w:t>
      </w:r>
    </w:p>
    <w:p w:rsidR="001F0ACA" w:rsidRDefault="001F0ACA" w:rsidP="00524E19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1F0ACA" w:rsidRDefault="001F0ACA" w:rsidP="00524E19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8B0350" w:rsidRDefault="008B0350" w:rsidP="00D34592">
      <w:pPr>
        <w:jc w:val="both"/>
        <w:rPr>
          <w:rFonts w:ascii="Verdana" w:hAnsi="Verdana" w:cs="Times New Roman"/>
          <w:b/>
          <w:color w:val="2F5496" w:themeColor="accent5" w:themeShade="BF"/>
        </w:rPr>
      </w:pPr>
    </w:p>
    <w:tbl>
      <w:tblPr>
        <w:tblStyle w:val="Mkatabulky"/>
        <w:tblW w:w="0" w:type="auto"/>
        <w:tblInd w:w="273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ook w:val="04A0" w:firstRow="1" w:lastRow="0" w:firstColumn="1" w:lastColumn="0" w:noHBand="0" w:noVBand="1"/>
      </w:tblPr>
      <w:tblGrid>
        <w:gridCol w:w="4150"/>
        <w:gridCol w:w="4144"/>
      </w:tblGrid>
      <w:tr w:rsidR="009664AA" w:rsidTr="008A3762">
        <w:tc>
          <w:tcPr>
            <w:tcW w:w="4150" w:type="dxa"/>
            <w:tcBorders>
              <w:top w:val="double" w:sz="18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</w:tcPr>
          <w:p w:rsidR="009664AA" w:rsidRDefault="009664AA" w:rsidP="008A3762">
            <w:pPr>
              <w:jc w:val="center"/>
              <w:rPr>
                <w:b/>
                <w:lang w:eastAsia="cs-CZ"/>
              </w:rPr>
            </w:pPr>
          </w:p>
          <w:p w:rsidR="009664AA" w:rsidRDefault="009664AA" w:rsidP="008A3762">
            <w:pPr>
              <w:jc w:val="center"/>
              <w:rPr>
                <w:b/>
              </w:rPr>
            </w:pPr>
            <w:r>
              <w:rPr>
                <w:b/>
              </w:rPr>
              <w:t>Pracovník</w:t>
            </w:r>
          </w:p>
          <w:p w:rsidR="009664AA" w:rsidRDefault="009664AA" w:rsidP="008A3762">
            <w:pPr>
              <w:jc w:val="center"/>
              <w:rPr>
                <w:b/>
              </w:rPr>
            </w:pPr>
          </w:p>
        </w:tc>
        <w:tc>
          <w:tcPr>
            <w:tcW w:w="4144" w:type="dxa"/>
            <w:tcBorders>
              <w:top w:val="double" w:sz="18" w:space="0" w:color="auto"/>
              <w:left w:val="single" w:sz="4" w:space="0" w:color="auto"/>
              <w:bottom w:val="single" w:sz="4" w:space="0" w:color="auto"/>
              <w:right w:val="double" w:sz="18" w:space="0" w:color="auto"/>
            </w:tcBorders>
          </w:tcPr>
          <w:p w:rsidR="009664AA" w:rsidRDefault="009664AA" w:rsidP="008A3762">
            <w:pPr>
              <w:jc w:val="center"/>
              <w:rPr>
                <w:b/>
              </w:rPr>
            </w:pPr>
          </w:p>
          <w:p w:rsidR="009664AA" w:rsidRDefault="009664AA" w:rsidP="008A3762">
            <w:pPr>
              <w:jc w:val="center"/>
              <w:rPr>
                <w:b/>
              </w:rPr>
            </w:pPr>
            <w:r>
              <w:rPr>
                <w:b/>
              </w:rPr>
              <w:t>Zastupující osoba</w:t>
            </w:r>
          </w:p>
        </w:tc>
      </w:tr>
      <w:tr w:rsidR="009664AA" w:rsidTr="008A3762">
        <w:tc>
          <w:tcPr>
            <w:tcW w:w="415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664AA" w:rsidRPr="00DE731C" w:rsidRDefault="009664AA" w:rsidP="008A3762">
            <w:pPr>
              <w:rPr>
                <w:b/>
              </w:rPr>
            </w:pPr>
          </w:p>
          <w:p w:rsidR="009664AA" w:rsidRPr="00DE731C" w:rsidRDefault="009664AA" w:rsidP="008A3762">
            <w:pPr>
              <w:rPr>
                <w:b/>
              </w:rPr>
            </w:pPr>
            <w:r w:rsidRPr="00DE731C">
              <w:rPr>
                <w:b/>
              </w:rPr>
              <w:t xml:space="preserve">Bc. Eva </w:t>
            </w:r>
            <w:r>
              <w:rPr>
                <w:b/>
              </w:rPr>
              <w:t>Helešicová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8" w:space="0" w:color="auto"/>
            </w:tcBorders>
            <w:shd w:val="clear" w:color="auto" w:fill="EDEDED" w:themeFill="accent3" w:themeFillTint="33"/>
            <w:hideMark/>
          </w:tcPr>
          <w:p w:rsidR="009664AA" w:rsidRPr="00DE731C" w:rsidRDefault="007A5264" w:rsidP="008A3762">
            <w:r>
              <w:t>Bc. Romana Mauričová</w:t>
            </w:r>
          </w:p>
          <w:p w:rsidR="009664AA" w:rsidRPr="00DE731C" w:rsidRDefault="009664AA" w:rsidP="008A3762">
            <w:r w:rsidRPr="00DE731C">
              <w:t>Bc. Martina Krchová</w:t>
            </w:r>
          </w:p>
        </w:tc>
      </w:tr>
      <w:tr w:rsidR="009664AA" w:rsidTr="008A3762">
        <w:tc>
          <w:tcPr>
            <w:tcW w:w="415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664AA" w:rsidRPr="00DE731C" w:rsidRDefault="009664AA" w:rsidP="008A3762">
            <w:pPr>
              <w:rPr>
                <w:b/>
              </w:rPr>
            </w:pPr>
          </w:p>
          <w:p w:rsidR="009664AA" w:rsidRPr="00DE731C" w:rsidRDefault="009664AA" w:rsidP="008A3762">
            <w:pPr>
              <w:rPr>
                <w:b/>
              </w:rPr>
            </w:pPr>
            <w:r w:rsidRPr="00DE731C">
              <w:rPr>
                <w:b/>
              </w:rPr>
              <w:t>Bc. Romana Mauričová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8" w:space="0" w:color="auto"/>
            </w:tcBorders>
            <w:shd w:val="clear" w:color="auto" w:fill="EDEDED" w:themeFill="accent3" w:themeFillTint="33"/>
            <w:hideMark/>
          </w:tcPr>
          <w:p w:rsidR="009664AA" w:rsidRPr="00DE731C" w:rsidRDefault="009664AA" w:rsidP="008A3762">
            <w:r w:rsidRPr="00DE731C">
              <w:t xml:space="preserve">Bc. Martina Krchová </w:t>
            </w:r>
          </w:p>
          <w:p w:rsidR="009664AA" w:rsidRPr="00DE731C" w:rsidRDefault="009664AA" w:rsidP="008A3762">
            <w:r w:rsidRPr="00DE731C">
              <w:t xml:space="preserve">Bc. Eva </w:t>
            </w:r>
            <w:r>
              <w:t>Helešicová</w:t>
            </w:r>
          </w:p>
        </w:tc>
      </w:tr>
      <w:tr w:rsidR="009664AA" w:rsidTr="008A3762">
        <w:tc>
          <w:tcPr>
            <w:tcW w:w="415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664AA" w:rsidRPr="00DE731C" w:rsidRDefault="009664AA" w:rsidP="008A3762">
            <w:pPr>
              <w:rPr>
                <w:b/>
              </w:rPr>
            </w:pPr>
          </w:p>
          <w:p w:rsidR="009664AA" w:rsidRPr="00DE731C" w:rsidRDefault="009664AA" w:rsidP="008A3762">
            <w:pPr>
              <w:rPr>
                <w:b/>
              </w:rPr>
            </w:pPr>
            <w:r w:rsidRPr="00DE731C">
              <w:rPr>
                <w:b/>
              </w:rPr>
              <w:t>Mgr. Marcel Bednařík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8" w:space="0" w:color="auto"/>
            </w:tcBorders>
            <w:shd w:val="clear" w:color="auto" w:fill="EDEDED" w:themeFill="accent3" w:themeFillTint="33"/>
            <w:hideMark/>
          </w:tcPr>
          <w:p w:rsidR="009664AA" w:rsidRPr="00DE731C" w:rsidRDefault="009664AA" w:rsidP="008A3762">
            <w:r w:rsidRPr="00DE731C">
              <w:t>Bc. Romana Mauričová</w:t>
            </w:r>
          </w:p>
          <w:p w:rsidR="009664AA" w:rsidRPr="00DE731C" w:rsidRDefault="009664AA" w:rsidP="008A3762">
            <w:r>
              <w:t>Bc. Šárka Virgovičová</w:t>
            </w:r>
          </w:p>
        </w:tc>
      </w:tr>
      <w:tr w:rsidR="009664AA" w:rsidTr="008A3762">
        <w:tc>
          <w:tcPr>
            <w:tcW w:w="415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664AA" w:rsidRPr="00DE731C" w:rsidRDefault="009664AA" w:rsidP="008A3762">
            <w:pPr>
              <w:rPr>
                <w:b/>
              </w:rPr>
            </w:pPr>
          </w:p>
          <w:p w:rsidR="009664AA" w:rsidRPr="00DE731C" w:rsidRDefault="009664AA" w:rsidP="008A3762">
            <w:pPr>
              <w:rPr>
                <w:b/>
              </w:rPr>
            </w:pPr>
            <w:r w:rsidRPr="00DE731C">
              <w:rPr>
                <w:b/>
              </w:rPr>
              <w:t>Bc. Šárka Virgovičová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8" w:space="0" w:color="auto"/>
            </w:tcBorders>
            <w:shd w:val="clear" w:color="auto" w:fill="EDEDED" w:themeFill="accent3" w:themeFillTint="33"/>
            <w:hideMark/>
          </w:tcPr>
          <w:p w:rsidR="009664AA" w:rsidRDefault="009664AA" w:rsidP="008A3762">
            <w:r>
              <w:t xml:space="preserve">Bc. </w:t>
            </w:r>
            <w:r w:rsidR="007A5264">
              <w:t>Martina Krchová</w:t>
            </w:r>
          </w:p>
          <w:p w:rsidR="009664AA" w:rsidRPr="00DE731C" w:rsidRDefault="009664AA" w:rsidP="008A3762">
            <w:r w:rsidRPr="00DE731C">
              <w:t>Mgr. Marcel Bednařík</w:t>
            </w:r>
          </w:p>
        </w:tc>
      </w:tr>
      <w:tr w:rsidR="009664AA" w:rsidTr="008A3762">
        <w:tc>
          <w:tcPr>
            <w:tcW w:w="415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664AA" w:rsidRPr="00DE731C" w:rsidRDefault="009664AA" w:rsidP="008A3762">
            <w:pPr>
              <w:rPr>
                <w:b/>
              </w:rPr>
            </w:pPr>
          </w:p>
          <w:p w:rsidR="009664AA" w:rsidRPr="00DE731C" w:rsidRDefault="009664AA" w:rsidP="008A3762">
            <w:pPr>
              <w:rPr>
                <w:b/>
              </w:rPr>
            </w:pPr>
            <w:r w:rsidRPr="00DE731C">
              <w:rPr>
                <w:b/>
              </w:rPr>
              <w:t>Bc. Martina Krchová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8" w:space="0" w:color="auto"/>
            </w:tcBorders>
            <w:shd w:val="clear" w:color="auto" w:fill="EDEDED" w:themeFill="accent3" w:themeFillTint="33"/>
            <w:hideMark/>
          </w:tcPr>
          <w:p w:rsidR="009664AA" w:rsidRPr="00DE731C" w:rsidRDefault="009664AA" w:rsidP="008A3762">
            <w:r w:rsidRPr="00DE731C">
              <w:t xml:space="preserve">Bc. </w:t>
            </w:r>
            <w:r>
              <w:t>Eva Helešicová</w:t>
            </w:r>
          </w:p>
          <w:p w:rsidR="009664AA" w:rsidRPr="00DE731C" w:rsidRDefault="007A5264" w:rsidP="007A5264">
            <w:r>
              <w:t>Mgr. Marcel Bednařík</w:t>
            </w:r>
            <w:bookmarkStart w:id="0" w:name="_GoBack"/>
            <w:bookmarkEnd w:id="0"/>
          </w:p>
        </w:tc>
      </w:tr>
      <w:tr w:rsidR="009664AA" w:rsidTr="008A3762">
        <w:tc>
          <w:tcPr>
            <w:tcW w:w="415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664AA" w:rsidRPr="00DE731C" w:rsidRDefault="009664AA" w:rsidP="008A3762">
            <w:pPr>
              <w:rPr>
                <w:b/>
              </w:rPr>
            </w:pPr>
          </w:p>
          <w:p w:rsidR="009664AA" w:rsidRPr="00DE731C" w:rsidRDefault="009664AA" w:rsidP="008A3762">
            <w:pPr>
              <w:rPr>
                <w:b/>
              </w:rPr>
            </w:pPr>
            <w:r w:rsidRPr="00DE731C">
              <w:rPr>
                <w:b/>
              </w:rPr>
              <w:t>Mgr. Soňa Hrubešová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8" w:space="0" w:color="auto"/>
            </w:tcBorders>
            <w:shd w:val="clear" w:color="auto" w:fill="EDEDED" w:themeFill="accent3" w:themeFillTint="33"/>
            <w:hideMark/>
          </w:tcPr>
          <w:p w:rsidR="009664AA" w:rsidRPr="00DE731C" w:rsidRDefault="009664AA" w:rsidP="008A3762">
            <w:r w:rsidRPr="00DE731C">
              <w:t>Bc. Marta Fadrná</w:t>
            </w:r>
          </w:p>
          <w:p w:rsidR="009664AA" w:rsidRPr="00DE731C" w:rsidRDefault="009664AA" w:rsidP="008A3762">
            <w:r w:rsidRPr="00DE731C">
              <w:t>Bc. Petra Hrabicová</w:t>
            </w:r>
          </w:p>
        </w:tc>
      </w:tr>
      <w:tr w:rsidR="009664AA" w:rsidTr="008A3762">
        <w:tc>
          <w:tcPr>
            <w:tcW w:w="415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664AA" w:rsidRPr="00DE731C" w:rsidRDefault="009664AA" w:rsidP="008A3762">
            <w:pPr>
              <w:rPr>
                <w:b/>
              </w:rPr>
            </w:pPr>
          </w:p>
          <w:p w:rsidR="009664AA" w:rsidRPr="00DE731C" w:rsidRDefault="009664AA" w:rsidP="008A3762">
            <w:pPr>
              <w:rPr>
                <w:b/>
              </w:rPr>
            </w:pPr>
            <w:r w:rsidRPr="00DE731C">
              <w:rPr>
                <w:b/>
              </w:rPr>
              <w:t>Bc. Marta Fadrná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8" w:space="0" w:color="auto"/>
            </w:tcBorders>
            <w:shd w:val="clear" w:color="auto" w:fill="EDEDED" w:themeFill="accent3" w:themeFillTint="33"/>
            <w:hideMark/>
          </w:tcPr>
          <w:p w:rsidR="009664AA" w:rsidRPr="00DE731C" w:rsidRDefault="009664AA" w:rsidP="008A3762">
            <w:r w:rsidRPr="00DE731C">
              <w:t>Mgr. Soňa Hrubešová</w:t>
            </w:r>
          </w:p>
          <w:p w:rsidR="009664AA" w:rsidRPr="00DE731C" w:rsidRDefault="009664AA" w:rsidP="008A3762">
            <w:r w:rsidRPr="00DE731C">
              <w:t>Bc. Petra Hrabicová</w:t>
            </w:r>
          </w:p>
        </w:tc>
      </w:tr>
      <w:tr w:rsidR="009664AA" w:rsidTr="008A3762">
        <w:tc>
          <w:tcPr>
            <w:tcW w:w="415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664AA" w:rsidRPr="00DE731C" w:rsidRDefault="009664AA" w:rsidP="008A3762">
            <w:pPr>
              <w:rPr>
                <w:b/>
              </w:rPr>
            </w:pPr>
          </w:p>
          <w:p w:rsidR="009664AA" w:rsidRPr="00DE731C" w:rsidRDefault="009664AA" w:rsidP="008A3762">
            <w:pPr>
              <w:rPr>
                <w:b/>
              </w:rPr>
            </w:pPr>
            <w:r w:rsidRPr="00DE731C">
              <w:rPr>
                <w:b/>
              </w:rPr>
              <w:t>Bc. Petra Hrabicová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8" w:space="0" w:color="auto"/>
            </w:tcBorders>
            <w:shd w:val="clear" w:color="auto" w:fill="EDEDED" w:themeFill="accent3" w:themeFillTint="33"/>
            <w:hideMark/>
          </w:tcPr>
          <w:p w:rsidR="009664AA" w:rsidRPr="00DE731C" w:rsidRDefault="009664AA" w:rsidP="008A3762">
            <w:r w:rsidRPr="00DE731C">
              <w:t>Mgr. Soňa Hrubešová</w:t>
            </w:r>
          </w:p>
          <w:p w:rsidR="009664AA" w:rsidRPr="00DE731C" w:rsidRDefault="009664AA" w:rsidP="008A3762">
            <w:r w:rsidRPr="00DE731C">
              <w:t>Bc. Marta Fadrná</w:t>
            </w:r>
          </w:p>
        </w:tc>
      </w:tr>
      <w:tr w:rsidR="009664AA" w:rsidTr="008A3762">
        <w:tc>
          <w:tcPr>
            <w:tcW w:w="415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664AA" w:rsidRPr="00DE731C" w:rsidRDefault="009664AA" w:rsidP="008A3762">
            <w:pPr>
              <w:rPr>
                <w:b/>
              </w:rPr>
            </w:pPr>
          </w:p>
          <w:p w:rsidR="009664AA" w:rsidRPr="00DE731C" w:rsidRDefault="009664AA" w:rsidP="008A3762">
            <w:pPr>
              <w:rPr>
                <w:b/>
              </w:rPr>
            </w:pPr>
            <w:r w:rsidRPr="00DE731C">
              <w:rPr>
                <w:b/>
              </w:rPr>
              <w:t>Mgr. Blanka Launerová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8" w:space="0" w:color="auto"/>
            </w:tcBorders>
            <w:shd w:val="clear" w:color="auto" w:fill="EDEDED" w:themeFill="accent3" w:themeFillTint="33"/>
            <w:hideMark/>
          </w:tcPr>
          <w:p w:rsidR="009664AA" w:rsidRPr="00DE731C" w:rsidRDefault="009664AA" w:rsidP="008A3762">
            <w:r w:rsidRPr="00DE731C">
              <w:t>Bc. Alena Vajbarová</w:t>
            </w:r>
          </w:p>
          <w:p w:rsidR="009664AA" w:rsidRPr="00DE731C" w:rsidRDefault="009664AA" w:rsidP="008A3762">
            <w:r>
              <w:t>Mgr</w:t>
            </w:r>
            <w:r w:rsidRPr="00DE731C">
              <w:t>. Gabriela Langrová</w:t>
            </w:r>
          </w:p>
        </w:tc>
      </w:tr>
      <w:tr w:rsidR="009664AA" w:rsidTr="008A3762">
        <w:tc>
          <w:tcPr>
            <w:tcW w:w="415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664AA" w:rsidRPr="00DE731C" w:rsidRDefault="009664AA" w:rsidP="008A3762">
            <w:pPr>
              <w:rPr>
                <w:b/>
              </w:rPr>
            </w:pPr>
          </w:p>
          <w:p w:rsidR="009664AA" w:rsidRPr="00DE731C" w:rsidRDefault="009664AA" w:rsidP="008A3762">
            <w:pPr>
              <w:rPr>
                <w:b/>
              </w:rPr>
            </w:pPr>
            <w:r w:rsidRPr="00DE731C">
              <w:rPr>
                <w:b/>
              </w:rPr>
              <w:t>Bc. Alena Vajbarová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8" w:space="0" w:color="auto"/>
            </w:tcBorders>
            <w:shd w:val="clear" w:color="auto" w:fill="EDEDED" w:themeFill="accent3" w:themeFillTint="33"/>
            <w:hideMark/>
          </w:tcPr>
          <w:p w:rsidR="009664AA" w:rsidRPr="00DE731C" w:rsidRDefault="009664AA" w:rsidP="008A3762">
            <w:r w:rsidRPr="00DE731C">
              <w:t xml:space="preserve">Mgr. Blanka Launerová, </w:t>
            </w:r>
          </w:p>
          <w:p w:rsidR="009664AA" w:rsidRPr="00DE731C" w:rsidRDefault="009664AA" w:rsidP="008A3762">
            <w:r>
              <w:t>Mgr</w:t>
            </w:r>
            <w:r w:rsidRPr="00DE731C">
              <w:t>. Gabriela Langrová</w:t>
            </w:r>
          </w:p>
        </w:tc>
      </w:tr>
      <w:tr w:rsidR="009664AA" w:rsidTr="008A3762">
        <w:trPr>
          <w:trHeight w:val="490"/>
        </w:trPr>
        <w:tc>
          <w:tcPr>
            <w:tcW w:w="4150" w:type="dxa"/>
            <w:tcBorders>
              <w:top w:val="single" w:sz="4" w:space="0" w:color="auto"/>
              <w:left w:val="double" w:sz="18" w:space="0" w:color="auto"/>
              <w:bottom w:val="doub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9664AA" w:rsidRPr="00DE731C" w:rsidRDefault="009664AA" w:rsidP="008A3762">
            <w:pPr>
              <w:rPr>
                <w:b/>
              </w:rPr>
            </w:pPr>
            <w:r>
              <w:rPr>
                <w:b/>
              </w:rPr>
              <w:t>Mgr.</w:t>
            </w:r>
            <w:r w:rsidRPr="00DE731C">
              <w:rPr>
                <w:b/>
              </w:rPr>
              <w:t xml:space="preserve"> Gabriela Langrová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double" w:sz="18" w:space="0" w:color="auto"/>
              <w:right w:val="double" w:sz="18" w:space="0" w:color="auto"/>
            </w:tcBorders>
            <w:shd w:val="clear" w:color="auto" w:fill="EDEDED" w:themeFill="accent3" w:themeFillTint="33"/>
            <w:hideMark/>
          </w:tcPr>
          <w:p w:rsidR="009664AA" w:rsidRPr="00DE731C" w:rsidRDefault="009664AA" w:rsidP="008A3762">
            <w:r w:rsidRPr="00DE731C">
              <w:t>Bc. Alena Vajbarová</w:t>
            </w:r>
          </w:p>
          <w:p w:rsidR="009664AA" w:rsidRPr="00DE731C" w:rsidRDefault="009664AA" w:rsidP="008A3762">
            <w:r w:rsidRPr="00DE731C">
              <w:t>Mgr. Blanka Launerová</w:t>
            </w:r>
          </w:p>
        </w:tc>
      </w:tr>
    </w:tbl>
    <w:p w:rsidR="008B0350" w:rsidRDefault="008B0350" w:rsidP="00D34592">
      <w:pPr>
        <w:jc w:val="both"/>
        <w:rPr>
          <w:rFonts w:ascii="Verdana" w:hAnsi="Verdana" w:cs="Times New Roman"/>
          <w:b/>
          <w:color w:val="2F5496" w:themeColor="accent5" w:themeShade="BF"/>
        </w:rPr>
      </w:pPr>
    </w:p>
    <w:p w:rsidR="00D34592" w:rsidRPr="00D34592" w:rsidRDefault="00524E19" w:rsidP="00D34592">
      <w:pPr>
        <w:jc w:val="both"/>
        <w:rPr>
          <w:rFonts w:ascii="Verdana" w:hAnsi="Verdana" w:cs="Times New Roman"/>
          <w:b/>
          <w:color w:val="2F5496" w:themeColor="accent5" w:themeShade="BF"/>
        </w:rPr>
      </w:pPr>
      <w:r>
        <w:rPr>
          <w:rFonts w:ascii="Verdana" w:hAnsi="Verdana" w:cs="Times New Roman"/>
          <w:b/>
          <w:color w:val="2F5496" w:themeColor="accent5" w:themeShade="BF"/>
        </w:rPr>
        <w:t>P</w:t>
      </w:r>
      <w:r w:rsidR="00D34592" w:rsidRPr="00D34592">
        <w:rPr>
          <w:rFonts w:ascii="Verdana" w:hAnsi="Verdana" w:cs="Times New Roman"/>
          <w:b/>
          <w:color w:val="2F5496" w:themeColor="accent5" w:themeShade="BF"/>
        </w:rPr>
        <w:t>ohotovost</w:t>
      </w:r>
      <w:r w:rsidR="00D34592">
        <w:rPr>
          <w:rFonts w:ascii="Verdana" w:hAnsi="Verdana" w:cs="Times New Roman"/>
          <w:b/>
          <w:color w:val="2F5496" w:themeColor="accent5" w:themeShade="BF"/>
        </w:rPr>
        <w:t xml:space="preserve"> – pomoc dětem v mimopracovní době</w:t>
      </w:r>
    </w:p>
    <w:p w:rsidR="00D34592" w:rsidRPr="00B16547" w:rsidRDefault="00D34592" w:rsidP="00D34592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Pracovníci OSPOD zajišťují </w:t>
      </w:r>
      <w:r w:rsidR="0019705C">
        <w:rPr>
          <w:rFonts w:ascii="Verdana" w:hAnsi="Verdana" w:cs="Times New Roman"/>
          <w:sz w:val="20"/>
          <w:szCs w:val="20"/>
        </w:rPr>
        <w:t xml:space="preserve">pomoc ohroženým dětem i v </w:t>
      </w:r>
      <w:r>
        <w:rPr>
          <w:rFonts w:ascii="Verdana" w:hAnsi="Verdana" w:cs="Times New Roman"/>
          <w:sz w:val="20"/>
          <w:szCs w:val="20"/>
        </w:rPr>
        <w:t xml:space="preserve">mimopracovní </w:t>
      </w:r>
      <w:r w:rsidR="0019705C">
        <w:rPr>
          <w:rFonts w:ascii="Verdana" w:hAnsi="Verdana" w:cs="Times New Roman"/>
          <w:sz w:val="20"/>
          <w:szCs w:val="20"/>
        </w:rPr>
        <w:t>době (zejména s ohledem na ustanov</w:t>
      </w:r>
      <w:r w:rsidR="004C1384">
        <w:rPr>
          <w:rFonts w:ascii="Verdana" w:hAnsi="Verdana" w:cs="Times New Roman"/>
          <w:sz w:val="20"/>
          <w:szCs w:val="20"/>
        </w:rPr>
        <w:t xml:space="preserve">ení </w:t>
      </w:r>
      <w:r w:rsidR="0019705C">
        <w:rPr>
          <w:rFonts w:ascii="Verdana" w:hAnsi="Verdana" w:cs="Times New Roman"/>
          <w:sz w:val="20"/>
          <w:szCs w:val="20"/>
        </w:rPr>
        <w:t>§ 452 zákona č. 292/2013 Sb., o zvláštních řízeních soudních, ve znění pozdějších předpisů)</w:t>
      </w:r>
      <w:r w:rsidRPr="00B16547">
        <w:rPr>
          <w:rFonts w:ascii="Verdana" w:hAnsi="Verdana" w:cs="Times New Roman"/>
          <w:sz w:val="20"/>
          <w:szCs w:val="20"/>
        </w:rPr>
        <w:t>. Doba pohotovosti bezprostředně navazuje na provozní dobu úřadu.</w:t>
      </w:r>
      <w:r>
        <w:rPr>
          <w:rFonts w:ascii="Verdana" w:hAnsi="Verdana" w:cs="Times New Roman"/>
          <w:sz w:val="20"/>
          <w:szCs w:val="20"/>
        </w:rPr>
        <w:t xml:space="preserve"> Pohotovost a výkon práce v době pohotovosti se řídí Zákoníkem práce</w:t>
      </w:r>
      <w:r w:rsidR="001F0ACA">
        <w:rPr>
          <w:rFonts w:ascii="Verdana" w:hAnsi="Verdana" w:cs="Times New Roman"/>
          <w:sz w:val="20"/>
          <w:szCs w:val="20"/>
        </w:rPr>
        <w:t xml:space="preserve">, </w:t>
      </w:r>
      <w:r>
        <w:rPr>
          <w:rFonts w:ascii="Verdana" w:hAnsi="Verdana" w:cs="Times New Roman"/>
          <w:sz w:val="20"/>
          <w:szCs w:val="20"/>
        </w:rPr>
        <w:t>(zákon č. 262/2006 Sb.</w:t>
      </w:r>
      <w:r w:rsidR="0036204D">
        <w:rPr>
          <w:rFonts w:ascii="Verdana" w:hAnsi="Verdana" w:cs="Times New Roman"/>
          <w:sz w:val="20"/>
          <w:szCs w:val="20"/>
        </w:rPr>
        <w:t>, ve znění pozdějších předpisů</w:t>
      </w:r>
      <w:r>
        <w:rPr>
          <w:rFonts w:ascii="Verdana" w:hAnsi="Verdana" w:cs="Times New Roman"/>
          <w:sz w:val="20"/>
          <w:szCs w:val="20"/>
        </w:rPr>
        <w:t xml:space="preserve">) a </w:t>
      </w:r>
      <w:r w:rsidR="00F75DC1">
        <w:rPr>
          <w:rFonts w:ascii="Verdana" w:hAnsi="Verdana" w:cs="Times New Roman"/>
          <w:sz w:val="20"/>
          <w:szCs w:val="20"/>
        </w:rPr>
        <w:t>upravuje ji Pracovní řád M</w:t>
      </w:r>
      <w:r w:rsidR="00CF0E45">
        <w:rPr>
          <w:rFonts w:ascii="Verdana" w:hAnsi="Verdana" w:cs="Times New Roman"/>
          <w:sz w:val="20"/>
          <w:szCs w:val="20"/>
        </w:rPr>
        <w:t>Ú Břeclav</w:t>
      </w:r>
      <w:r>
        <w:rPr>
          <w:rFonts w:ascii="Verdana" w:hAnsi="Verdana" w:cs="Times New Roman"/>
          <w:sz w:val="20"/>
          <w:szCs w:val="20"/>
        </w:rPr>
        <w:t xml:space="preserve">. S pracovníky OSPOD je sepsána dohoda o pracovní pohotovosti. </w:t>
      </w:r>
    </w:p>
    <w:p w:rsidR="00D34592" w:rsidRPr="00916FDA" w:rsidRDefault="00D34592" w:rsidP="00D34592">
      <w:pPr>
        <w:jc w:val="both"/>
        <w:rPr>
          <w:rFonts w:ascii="Verdana" w:hAnsi="Verdana" w:cs="Times New Roman"/>
          <w:sz w:val="20"/>
          <w:szCs w:val="20"/>
        </w:rPr>
      </w:pPr>
      <w:r w:rsidRPr="00B16547">
        <w:rPr>
          <w:rFonts w:ascii="Verdana" w:hAnsi="Verdana" w:cs="Times New Roman"/>
          <w:b/>
          <w:sz w:val="20"/>
          <w:szCs w:val="20"/>
        </w:rPr>
        <w:t xml:space="preserve">Výkon pracovní pohotovosti je </w:t>
      </w:r>
      <w:r>
        <w:rPr>
          <w:rFonts w:ascii="Verdana" w:hAnsi="Verdana" w:cs="Times New Roman"/>
          <w:b/>
          <w:sz w:val="20"/>
          <w:szCs w:val="20"/>
        </w:rPr>
        <w:t xml:space="preserve">uskutečňován </w:t>
      </w:r>
      <w:r w:rsidRPr="00B16547">
        <w:rPr>
          <w:rFonts w:ascii="Verdana" w:hAnsi="Verdana" w:cs="Times New Roman"/>
          <w:b/>
          <w:sz w:val="20"/>
          <w:szCs w:val="20"/>
        </w:rPr>
        <w:t>při níže uvedených událostech</w:t>
      </w:r>
      <w:r>
        <w:rPr>
          <w:rFonts w:ascii="Verdana" w:hAnsi="Verdana" w:cs="Times New Roman"/>
          <w:sz w:val="20"/>
          <w:szCs w:val="20"/>
        </w:rPr>
        <w:t>:</w:t>
      </w:r>
    </w:p>
    <w:p w:rsidR="00D34592" w:rsidRPr="00B16547" w:rsidRDefault="00D34592" w:rsidP="00094845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Verdana" w:hAnsi="Verdana" w:cs="Times New Roman"/>
          <w:sz w:val="20"/>
          <w:szCs w:val="20"/>
        </w:rPr>
      </w:pPr>
      <w:r w:rsidRPr="00B16547">
        <w:rPr>
          <w:rFonts w:ascii="Verdana" w:hAnsi="Verdana" w:cs="Times New Roman"/>
          <w:sz w:val="20"/>
          <w:szCs w:val="20"/>
        </w:rPr>
        <w:t>Bezprostřední ohrožení dítěte, které se ocitlo bez jakékoliv péče nebo jeho život nebo příznivý vývoj jsou vážně ohroženy nebo narušeny;</w:t>
      </w:r>
    </w:p>
    <w:p w:rsidR="00D34592" w:rsidRPr="00B16547" w:rsidRDefault="00D34592" w:rsidP="00094845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Verdana" w:hAnsi="Verdana" w:cs="Times New Roman"/>
          <w:sz w:val="20"/>
          <w:szCs w:val="20"/>
        </w:rPr>
      </w:pPr>
      <w:r w:rsidRPr="00B16547">
        <w:rPr>
          <w:rFonts w:ascii="Verdana" w:hAnsi="Verdana" w:cs="Times New Roman"/>
          <w:sz w:val="20"/>
          <w:szCs w:val="20"/>
        </w:rPr>
        <w:t>Součinnost soudu při bezodkladném výkonu nařízeného předběžného opatření</w:t>
      </w:r>
      <w:r w:rsidRPr="00B16547">
        <w:rPr>
          <w:rFonts w:ascii="Verdana" w:hAnsi="Verdana" w:cs="Times New Roman"/>
          <w:sz w:val="20"/>
          <w:szCs w:val="20"/>
          <w:lang w:val="en-US"/>
        </w:rPr>
        <w:t>;</w:t>
      </w:r>
    </w:p>
    <w:p w:rsidR="00D34592" w:rsidRPr="00DD2A97" w:rsidRDefault="00D34592" w:rsidP="00094845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B16547">
        <w:rPr>
          <w:rFonts w:ascii="Verdana" w:hAnsi="Verdana" w:cs="Times New Roman"/>
          <w:sz w:val="20"/>
          <w:szCs w:val="20"/>
          <w:lang w:val="en-US"/>
        </w:rPr>
        <w:t>Součinnost</w:t>
      </w:r>
      <w:proofErr w:type="spellEnd"/>
      <w:r w:rsidRPr="00B16547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Pr="00B16547">
        <w:rPr>
          <w:rFonts w:ascii="Verdana" w:hAnsi="Verdana" w:cs="Times New Roman"/>
          <w:sz w:val="20"/>
          <w:szCs w:val="20"/>
          <w:lang w:val="en-US"/>
        </w:rPr>
        <w:t>orgánů</w:t>
      </w:r>
      <w:proofErr w:type="spellEnd"/>
      <w:r w:rsidRPr="00B16547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Pr="00B16547">
        <w:rPr>
          <w:rFonts w:ascii="Verdana" w:hAnsi="Verdana" w:cs="Times New Roman"/>
          <w:sz w:val="20"/>
          <w:szCs w:val="20"/>
          <w:lang w:val="en-US"/>
        </w:rPr>
        <w:t>činných</w:t>
      </w:r>
      <w:proofErr w:type="spellEnd"/>
      <w:r w:rsidRPr="00B16547">
        <w:rPr>
          <w:rFonts w:ascii="Verdana" w:hAnsi="Verdana" w:cs="Times New Roman"/>
          <w:sz w:val="20"/>
          <w:szCs w:val="20"/>
          <w:lang w:val="en-US"/>
        </w:rPr>
        <w:t xml:space="preserve"> v </w:t>
      </w:r>
      <w:proofErr w:type="spellStart"/>
      <w:r w:rsidRPr="00B16547">
        <w:rPr>
          <w:rFonts w:ascii="Verdana" w:hAnsi="Verdana" w:cs="Times New Roman"/>
          <w:sz w:val="20"/>
          <w:szCs w:val="20"/>
          <w:lang w:val="en-US"/>
        </w:rPr>
        <w:t>trestním</w:t>
      </w:r>
      <w:proofErr w:type="spellEnd"/>
      <w:r w:rsidRPr="00B16547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Pr="00B16547">
        <w:rPr>
          <w:rFonts w:ascii="Verdana" w:hAnsi="Verdana" w:cs="Times New Roman"/>
          <w:sz w:val="20"/>
          <w:szCs w:val="20"/>
          <w:lang w:val="en-US"/>
        </w:rPr>
        <w:t>řízení</w:t>
      </w:r>
      <w:proofErr w:type="spellEnd"/>
      <w:r w:rsidRPr="00B16547">
        <w:rPr>
          <w:rFonts w:ascii="Verdana" w:hAnsi="Verdana" w:cs="Times New Roman"/>
          <w:sz w:val="20"/>
          <w:szCs w:val="20"/>
          <w:lang w:val="en-US"/>
        </w:rPr>
        <w:t xml:space="preserve">- </w:t>
      </w:r>
      <w:proofErr w:type="spellStart"/>
      <w:r w:rsidRPr="00B16547">
        <w:rPr>
          <w:rFonts w:ascii="Verdana" w:hAnsi="Verdana" w:cs="Times New Roman"/>
          <w:sz w:val="20"/>
          <w:szCs w:val="20"/>
          <w:lang w:val="en-US"/>
        </w:rPr>
        <w:t>neodkladný</w:t>
      </w:r>
      <w:proofErr w:type="spellEnd"/>
      <w:r w:rsidRPr="00B16547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Pr="00B16547">
        <w:rPr>
          <w:rFonts w:ascii="Verdana" w:hAnsi="Verdana" w:cs="Times New Roman"/>
          <w:sz w:val="20"/>
          <w:szCs w:val="20"/>
          <w:lang w:val="en-US"/>
        </w:rPr>
        <w:t>výslech</w:t>
      </w:r>
      <w:proofErr w:type="spellEnd"/>
      <w:r w:rsidRPr="00B16547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Pr="00B16547">
        <w:rPr>
          <w:rFonts w:ascii="Verdana" w:hAnsi="Verdana" w:cs="Times New Roman"/>
          <w:sz w:val="20"/>
          <w:szCs w:val="20"/>
          <w:lang w:val="en-US"/>
        </w:rPr>
        <w:t>dítěte</w:t>
      </w:r>
      <w:proofErr w:type="spellEnd"/>
      <w:r w:rsidRPr="00B16547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B16547">
        <w:rPr>
          <w:rFonts w:ascii="Verdana" w:hAnsi="Verdana" w:cs="Times New Roman"/>
          <w:sz w:val="20"/>
          <w:szCs w:val="20"/>
          <w:lang w:val="en-US"/>
        </w:rPr>
        <w:t>případně</w:t>
      </w:r>
      <w:proofErr w:type="spellEnd"/>
      <w:r w:rsidRPr="00B16547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Pr="00B16547">
        <w:rPr>
          <w:rFonts w:ascii="Verdana" w:hAnsi="Verdana" w:cs="Times New Roman"/>
          <w:sz w:val="20"/>
          <w:szCs w:val="20"/>
          <w:lang w:val="en-US"/>
        </w:rPr>
        <w:t>další</w:t>
      </w:r>
      <w:proofErr w:type="spellEnd"/>
      <w:r w:rsidRPr="00B16547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Pr="00B16547">
        <w:rPr>
          <w:rFonts w:ascii="Verdana" w:hAnsi="Verdana" w:cs="Times New Roman"/>
          <w:sz w:val="20"/>
          <w:szCs w:val="20"/>
          <w:lang w:val="en-US"/>
        </w:rPr>
        <w:t>součinnost</w:t>
      </w:r>
      <w:proofErr w:type="spellEnd"/>
      <w:r w:rsidRPr="00B16547">
        <w:rPr>
          <w:rFonts w:ascii="Verdana" w:hAnsi="Verdana" w:cs="Times New Roman"/>
          <w:sz w:val="20"/>
          <w:szCs w:val="20"/>
          <w:lang w:val="en-US"/>
        </w:rPr>
        <w:t xml:space="preserve"> s </w:t>
      </w:r>
      <w:proofErr w:type="spellStart"/>
      <w:r w:rsidRPr="00B16547">
        <w:rPr>
          <w:rFonts w:ascii="Verdana" w:hAnsi="Verdana" w:cs="Times New Roman"/>
          <w:sz w:val="20"/>
          <w:szCs w:val="20"/>
          <w:lang w:val="en-US"/>
        </w:rPr>
        <w:t>Policií</w:t>
      </w:r>
      <w:proofErr w:type="spellEnd"/>
      <w:r w:rsidRPr="00B16547">
        <w:rPr>
          <w:rFonts w:ascii="Verdana" w:hAnsi="Verdana" w:cs="Times New Roman"/>
          <w:sz w:val="20"/>
          <w:szCs w:val="20"/>
          <w:lang w:val="en-US"/>
        </w:rPr>
        <w:t xml:space="preserve"> ČR.</w:t>
      </w:r>
    </w:p>
    <w:p w:rsidR="00D34592" w:rsidRPr="00DD2A97" w:rsidRDefault="00D34592" w:rsidP="00094845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Verdana" w:hAnsi="Verdana" w:cs="Times New Roman"/>
          <w:sz w:val="20"/>
          <w:szCs w:val="20"/>
        </w:rPr>
      </w:pPr>
      <w:proofErr w:type="spellStart"/>
      <w:r>
        <w:rPr>
          <w:rFonts w:ascii="Verdana" w:hAnsi="Verdana" w:cs="Times New Roman"/>
          <w:sz w:val="20"/>
          <w:szCs w:val="20"/>
          <w:lang w:val="en-US"/>
        </w:rPr>
        <w:t>Případně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další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bezodkladné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události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kdy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by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časová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prodleva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(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přesunutí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případu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Verdana" w:hAnsi="Verdana" w:cs="Times New Roman"/>
          <w:sz w:val="20"/>
          <w:szCs w:val="20"/>
          <w:lang w:val="en-US"/>
        </w:rPr>
        <w:t>na</w:t>
      </w:r>
      <w:proofErr w:type="spellEnd"/>
      <w:proofErr w:type="gram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pracovní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dobu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)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měla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za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následek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ohrožení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dítěte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>.</w:t>
      </w:r>
    </w:p>
    <w:p w:rsidR="0019705C" w:rsidRDefault="0019705C" w:rsidP="00524E19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Pohotovost vykonává pracovník po skončení své pracovní doby a mimo budovu </w:t>
      </w:r>
      <w:proofErr w:type="spellStart"/>
      <w:r>
        <w:rPr>
          <w:rFonts w:ascii="Verdana" w:hAnsi="Verdana" w:cs="Times New Roman"/>
          <w:sz w:val="20"/>
          <w:szCs w:val="20"/>
        </w:rPr>
        <w:t>MěÚ</w:t>
      </w:r>
      <w:proofErr w:type="spellEnd"/>
      <w:r>
        <w:rPr>
          <w:rFonts w:ascii="Verdana" w:hAnsi="Verdana" w:cs="Times New Roman"/>
          <w:sz w:val="20"/>
          <w:szCs w:val="20"/>
        </w:rPr>
        <w:t xml:space="preserve"> Břeclav. P</w:t>
      </w:r>
      <w:r w:rsidR="008E263E">
        <w:rPr>
          <w:rFonts w:ascii="Verdana" w:hAnsi="Verdana" w:cs="Times New Roman"/>
          <w:sz w:val="20"/>
          <w:szCs w:val="20"/>
        </w:rPr>
        <w:t>racovník je</w:t>
      </w:r>
      <w:r>
        <w:rPr>
          <w:rFonts w:ascii="Verdana" w:hAnsi="Verdana" w:cs="Times New Roman"/>
          <w:sz w:val="20"/>
          <w:szCs w:val="20"/>
        </w:rPr>
        <w:t xml:space="preserve"> v </w:t>
      </w:r>
      <w:r w:rsidR="008E263E">
        <w:rPr>
          <w:rFonts w:ascii="Verdana" w:hAnsi="Verdana" w:cs="Times New Roman"/>
          <w:sz w:val="20"/>
          <w:szCs w:val="20"/>
        </w:rPr>
        <w:t>době držení pohotovosti dostupný</w:t>
      </w:r>
      <w:r>
        <w:rPr>
          <w:rFonts w:ascii="Verdana" w:hAnsi="Verdana" w:cs="Times New Roman"/>
          <w:sz w:val="20"/>
          <w:szCs w:val="20"/>
        </w:rPr>
        <w:t xml:space="preserve"> na pohotovostním mobilním telefonu. Telefonní číslo na pohotovostní mobilní telefon není veřejně dostupné, je k dispozici Policii ČR, </w:t>
      </w:r>
      <w:r w:rsidR="008E263E">
        <w:rPr>
          <w:rFonts w:ascii="Verdana" w:hAnsi="Verdana" w:cs="Times New Roman"/>
          <w:sz w:val="20"/>
          <w:szCs w:val="20"/>
        </w:rPr>
        <w:t>M</w:t>
      </w:r>
      <w:r>
        <w:rPr>
          <w:rFonts w:ascii="Verdana" w:hAnsi="Verdana" w:cs="Times New Roman"/>
          <w:sz w:val="20"/>
          <w:szCs w:val="20"/>
        </w:rPr>
        <w:t>ěstské policii</w:t>
      </w:r>
      <w:r w:rsidR="008E263E">
        <w:rPr>
          <w:rFonts w:ascii="Verdana" w:hAnsi="Verdana" w:cs="Times New Roman"/>
          <w:sz w:val="20"/>
          <w:szCs w:val="20"/>
        </w:rPr>
        <w:t>, Okresnímu soudu v Břeclavi, Okresnímu státnímu za</w:t>
      </w:r>
      <w:r w:rsidR="00055A52">
        <w:rPr>
          <w:rFonts w:ascii="Verdana" w:hAnsi="Verdana" w:cs="Times New Roman"/>
          <w:sz w:val="20"/>
          <w:szCs w:val="20"/>
        </w:rPr>
        <w:t>stupitelství, Nemocnici Břeclav.</w:t>
      </w:r>
    </w:p>
    <w:p w:rsidR="00F53354" w:rsidRPr="00F53354" w:rsidRDefault="008E263E" w:rsidP="00524E19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 w:rsidRPr="00F53354">
        <w:rPr>
          <w:rFonts w:ascii="Verdana" w:hAnsi="Verdana" w:cs="Times New Roman"/>
          <w:sz w:val="20"/>
          <w:szCs w:val="20"/>
        </w:rPr>
        <w:lastRenderedPageBreak/>
        <w:t>V případě ohrožení dítěte se proto občané obracejí na složky záchranného systému (Policii ČR, Rychlou záchrannou službu), která následně kontaktuje pracovníka OSPOD.</w:t>
      </w:r>
    </w:p>
    <w:p w:rsidR="00573429" w:rsidRPr="00F53354" w:rsidRDefault="008E263E" w:rsidP="00F53354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F53354">
        <w:rPr>
          <w:rFonts w:ascii="Verdana" w:hAnsi="Verdana" w:cs="Arial"/>
          <w:b/>
          <w:sz w:val="20"/>
          <w:szCs w:val="20"/>
        </w:rPr>
        <w:t>Příklady řešených případů v rámci pohotovosti</w:t>
      </w:r>
    </w:p>
    <w:p w:rsidR="00F92596" w:rsidRPr="00055A52" w:rsidRDefault="00797EA9" w:rsidP="00F53354">
      <w:pPr>
        <w:pStyle w:val="Nadpis1"/>
        <w:spacing w:line="24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055A52">
        <w:rPr>
          <w:rFonts w:ascii="Verdana" w:hAnsi="Verdana" w:cs="Arial"/>
          <w:b w:val="0"/>
          <w:sz w:val="20"/>
          <w:szCs w:val="20"/>
        </w:rPr>
        <w:t xml:space="preserve">Manžel vyhodí po </w:t>
      </w:r>
      <w:r w:rsidR="00D53527" w:rsidRPr="00055A52">
        <w:rPr>
          <w:rFonts w:ascii="Verdana" w:hAnsi="Verdana" w:cs="Arial"/>
          <w:b w:val="0"/>
          <w:sz w:val="20"/>
          <w:szCs w:val="20"/>
        </w:rPr>
        <w:t>vzájemné potyčce</w:t>
      </w:r>
      <w:r w:rsidRPr="00055A52">
        <w:rPr>
          <w:rFonts w:ascii="Verdana" w:hAnsi="Verdana" w:cs="Arial"/>
          <w:b w:val="0"/>
          <w:sz w:val="20"/>
          <w:szCs w:val="20"/>
        </w:rPr>
        <w:t xml:space="preserve"> manželku s malými dětmi na ulici, be</w:t>
      </w:r>
      <w:r w:rsidR="00F92596" w:rsidRPr="00055A52">
        <w:rPr>
          <w:rFonts w:ascii="Verdana" w:hAnsi="Verdana" w:cs="Arial"/>
          <w:b w:val="0"/>
          <w:sz w:val="20"/>
          <w:szCs w:val="20"/>
        </w:rPr>
        <w:t xml:space="preserve">z peněz, dokladů a dostatečného vybavení pro děti (plenky, sunar apod.). Matka v místě nemá příbuzné ani známé, nemá kde s dětmi přespat. Policie volá OSPOD kvůli zajištění dětí. </w:t>
      </w:r>
    </w:p>
    <w:p w:rsidR="00573429" w:rsidRPr="00055A52" w:rsidRDefault="00F92596" w:rsidP="00F92596">
      <w:pPr>
        <w:pStyle w:val="Nadpis1"/>
        <w:spacing w:line="24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055A52">
        <w:rPr>
          <w:rFonts w:ascii="Verdana" w:hAnsi="Verdana" w:cs="Arial"/>
          <w:b w:val="0"/>
          <w:sz w:val="20"/>
          <w:szCs w:val="20"/>
        </w:rPr>
        <w:t>Rodiče nechají malé dítě doma bez dozoru. Toto pláče a volá matku. Sousedé volají Policii, která zjistí, že je dítě skutečně v domácnosti samotné. Policie kontaktuje OSPOD, kvůli zajištění dítěte.</w:t>
      </w:r>
      <w:r w:rsidR="008E263E" w:rsidRPr="00055A52">
        <w:rPr>
          <w:rFonts w:ascii="Verdana" w:hAnsi="Verdana" w:cs="Arial"/>
          <w:b w:val="0"/>
          <w:sz w:val="20"/>
          <w:szCs w:val="20"/>
        </w:rPr>
        <w:t xml:space="preserve"> </w:t>
      </w:r>
    </w:p>
    <w:p w:rsidR="00F372C8" w:rsidRPr="00F372C8" w:rsidRDefault="00F372C8" w:rsidP="00055A52">
      <w:pPr>
        <w:spacing w:line="240" w:lineRule="auto"/>
        <w:jc w:val="both"/>
        <w:rPr>
          <w:rFonts w:ascii="Verdana" w:hAnsi="Verdana" w:cs="Times New Roman"/>
          <w:b/>
          <w:color w:val="2F5496" w:themeColor="accent5" w:themeShade="BF"/>
        </w:rPr>
      </w:pPr>
      <w:r w:rsidRPr="00F372C8">
        <w:rPr>
          <w:rFonts w:ascii="Verdana" w:hAnsi="Verdana" w:cs="Times New Roman"/>
          <w:b/>
          <w:color w:val="2F5496" w:themeColor="accent5" w:themeShade="BF"/>
        </w:rPr>
        <w:t>Šetření v terénu</w:t>
      </w:r>
    </w:p>
    <w:p w:rsidR="00055A52" w:rsidRPr="00B85FC7" w:rsidRDefault="00055A52" w:rsidP="00F372C8">
      <w:pPr>
        <w:tabs>
          <w:tab w:val="left" w:pos="6096"/>
        </w:tabs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>Pracovníci</w:t>
      </w:r>
      <w:r w:rsidRPr="00B85FC7">
        <w:rPr>
          <w:rFonts w:ascii="Verdana" w:hAnsi="Verdana"/>
          <w:sz w:val="20"/>
          <w:szCs w:val="20"/>
        </w:rPr>
        <w:t xml:space="preserve"> zajišťují výkon svěřené agendy </w:t>
      </w:r>
      <w:r>
        <w:rPr>
          <w:rFonts w:ascii="Verdana" w:hAnsi="Verdana"/>
          <w:sz w:val="20"/>
          <w:szCs w:val="20"/>
        </w:rPr>
        <w:t>O</w:t>
      </w:r>
      <w:r w:rsidRPr="00B85FC7">
        <w:rPr>
          <w:rFonts w:ascii="Verdana" w:hAnsi="Verdana"/>
          <w:sz w:val="20"/>
          <w:szCs w:val="20"/>
        </w:rPr>
        <w:t xml:space="preserve">SPOD ve vymezené části správního obvodu ORP Břeclav. Tyto vymezené části správního obvodu zajišťují vždy </w:t>
      </w:r>
      <w:r>
        <w:rPr>
          <w:rFonts w:ascii="Verdana" w:hAnsi="Verdana"/>
          <w:sz w:val="20"/>
          <w:szCs w:val="20"/>
        </w:rPr>
        <w:t>dvojice pracovníků oddělení</w:t>
      </w:r>
      <w:r w:rsidRPr="00B85FC7">
        <w:rPr>
          <w:rFonts w:ascii="Verdana" w:hAnsi="Verdana"/>
          <w:sz w:val="20"/>
          <w:szCs w:val="20"/>
        </w:rPr>
        <w:t xml:space="preserve"> (podle dané agendy). Smyslem tohoto opatření je </w:t>
      </w:r>
      <w:r w:rsidRPr="00B85FC7">
        <w:rPr>
          <w:rFonts w:ascii="Verdana" w:hAnsi="Verdana"/>
          <w:b/>
          <w:sz w:val="20"/>
          <w:szCs w:val="20"/>
        </w:rPr>
        <w:t>působit v zájmu dětí od počátku týmově.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Všichni sociální pracovníci</w:t>
      </w:r>
      <w:r w:rsidRPr="00B85FC7">
        <w:rPr>
          <w:rFonts w:ascii="Verdana" w:hAnsi="Verdana" w:cs="Times New Roman"/>
          <w:sz w:val="20"/>
          <w:szCs w:val="20"/>
        </w:rPr>
        <w:t xml:space="preserve"> OSPOD disponují služebním průkazem, </w:t>
      </w:r>
      <w:r>
        <w:rPr>
          <w:rFonts w:ascii="Verdana" w:hAnsi="Verdana" w:cs="Times New Roman"/>
          <w:sz w:val="20"/>
          <w:szCs w:val="20"/>
        </w:rPr>
        <w:t>který je</w:t>
      </w:r>
      <w:r w:rsidRPr="00B85FC7">
        <w:rPr>
          <w:rFonts w:ascii="Verdana" w:hAnsi="Verdana" w:cs="Times New Roman"/>
          <w:sz w:val="20"/>
          <w:szCs w:val="20"/>
        </w:rPr>
        <w:t xml:space="preserve"> pověřuje k výkonu kontrolní činnosti dle zákona č. 359/1999 Sb., o sociálně právní ochraně dětí</w:t>
      </w:r>
      <w:r w:rsidR="005115B3">
        <w:rPr>
          <w:rFonts w:ascii="Verdana" w:hAnsi="Verdana" w:cs="Times New Roman"/>
          <w:sz w:val="20"/>
          <w:szCs w:val="20"/>
        </w:rPr>
        <w:t>, ve znění pozdějších předpisů</w:t>
      </w:r>
      <w:r w:rsidRPr="00B85FC7">
        <w:rPr>
          <w:rFonts w:ascii="Verdana" w:hAnsi="Verdana" w:cs="Times New Roman"/>
          <w:sz w:val="20"/>
          <w:szCs w:val="20"/>
        </w:rPr>
        <w:t xml:space="preserve">. </w:t>
      </w:r>
      <w:r w:rsidR="00F372C8">
        <w:rPr>
          <w:rFonts w:ascii="Verdana" w:hAnsi="Verdana" w:cs="Times New Roman"/>
          <w:sz w:val="20"/>
          <w:szCs w:val="20"/>
        </w:rPr>
        <w:t xml:space="preserve">Klient si tak může ověřit totožnost pracovníka a jeho základní </w:t>
      </w:r>
      <w:r w:rsidRPr="00B85FC7">
        <w:rPr>
          <w:rFonts w:ascii="Verdana" w:hAnsi="Verdana" w:cs="Times New Roman"/>
          <w:sz w:val="20"/>
          <w:szCs w:val="20"/>
        </w:rPr>
        <w:t>k</w:t>
      </w:r>
      <w:r w:rsidR="00F372C8">
        <w:rPr>
          <w:rFonts w:ascii="Verdana" w:hAnsi="Verdana" w:cs="Times New Roman"/>
          <w:sz w:val="20"/>
          <w:szCs w:val="20"/>
        </w:rPr>
        <w:t>ompetence (oprávnění)</w:t>
      </w:r>
      <w:r w:rsidRPr="00B85FC7">
        <w:rPr>
          <w:rFonts w:ascii="Verdana" w:hAnsi="Verdana" w:cs="Times New Roman"/>
          <w:sz w:val="20"/>
          <w:szCs w:val="20"/>
        </w:rPr>
        <w:t xml:space="preserve">. </w:t>
      </w:r>
      <w:r>
        <w:rPr>
          <w:rFonts w:ascii="Verdana" w:hAnsi="Verdana" w:cs="Times New Roman"/>
          <w:sz w:val="20"/>
          <w:szCs w:val="20"/>
        </w:rPr>
        <w:t>V rámci pracovního</w:t>
      </w:r>
      <w:r w:rsidRPr="00B85FC7">
        <w:rPr>
          <w:rFonts w:ascii="Verdana" w:hAnsi="Verdana" w:cs="Times New Roman"/>
          <w:sz w:val="20"/>
          <w:szCs w:val="20"/>
        </w:rPr>
        <w:t xml:space="preserve"> výjezdu </w:t>
      </w:r>
      <w:r>
        <w:rPr>
          <w:rFonts w:ascii="Verdana" w:hAnsi="Verdana" w:cs="Times New Roman"/>
          <w:sz w:val="20"/>
          <w:szCs w:val="20"/>
        </w:rPr>
        <w:t xml:space="preserve">mohou </w:t>
      </w:r>
      <w:r w:rsidRPr="00B85FC7">
        <w:rPr>
          <w:rFonts w:ascii="Verdana" w:hAnsi="Verdana" w:cs="Times New Roman"/>
          <w:sz w:val="20"/>
          <w:szCs w:val="20"/>
        </w:rPr>
        <w:t xml:space="preserve">pracovníci </w:t>
      </w:r>
      <w:r>
        <w:rPr>
          <w:rFonts w:ascii="Verdana" w:hAnsi="Verdana" w:cs="Times New Roman"/>
          <w:sz w:val="20"/>
          <w:szCs w:val="20"/>
        </w:rPr>
        <w:t xml:space="preserve">OSPOD </w:t>
      </w:r>
      <w:r w:rsidRPr="00B85FC7">
        <w:rPr>
          <w:rFonts w:ascii="Verdana" w:hAnsi="Verdana" w:cs="Times New Roman"/>
          <w:sz w:val="20"/>
          <w:szCs w:val="20"/>
        </w:rPr>
        <w:t xml:space="preserve">využít notebook, přenosné zařízení pro tisk, </w:t>
      </w:r>
      <w:r w:rsidR="00F372C8">
        <w:rPr>
          <w:rFonts w:ascii="Verdana" w:hAnsi="Verdana" w:cs="Times New Roman"/>
          <w:sz w:val="20"/>
          <w:szCs w:val="20"/>
        </w:rPr>
        <w:t xml:space="preserve">fotoaparát, kameru a diktafon. </w:t>
      </w:r>
      <w:r>
        <w:rPr>
          <w:rFonts w:ascii="Verdana" w:hAnsi="Verdana" w:cs="Times New Roman"/>
          <w:b/>
          <w:sz w:val="20"/>
          <w:szCs w:val="20"/>
        </w:rPr>
        <w:t xml:space="preserve">Pro </w:t>
      </w:r>
      <w:r w:rsidRPr="00573AC9">
        <w:rPr>
          <w:rFonts w:ascii="Verdana" w:hAnsi="Verdana" w:cs="Times New Roman"/>
          <w:b/>
          <w:sz w:val="20"/>
          <w:szCs w:val="20"/>
        </w:rPr>
        <w:t>jednání s klienty mimo pracoviště</w:t>
      </w:r>
      <w:r>
        <w:rPr>
          <w:rFonts w:ascii="Verdana" w:hAnsi="Verdana" w:cs="Times New Roman"/>
          <w:sz w:val="20"/>
          <w:szCs w:val="20"/>
        </w:rPr>
        <w:t>, např. s dítětem ve škole, se zákonným zástupcem v zaměstnání apod., se pracovník OSPOD vždy snaží zvolit vhodné prostory, bezpečné pro klienta a respektující jeho soukromí.</w:t>
      </w:r>
    </w:p>
    <w:p w:rsidR="00F372C8" w:rsidRPr="00F372C8" w:rsidRDefault="00F372C8" w:rsidP="00F372C8">
      <w:pPr>
        <w:spacing w:line="240" w:lineRule="auto"/>
        <w:jc w:val="both"/>
        <w:rPr>
          <w:rFonts w:ascii="Verdana" w:hAnsi="Verdana" w:cs="Times New Roman"/>
          <w:b/>
          <w:color w:val="2F5496" w:themeColor="accent5" w:themeShade="BF"/>
        </w:rPr>
      </w:pPr>
      <w:r w:rsidRPr="00F372C8">
        <w:rPr>
          <w:rFonts w:ascii="Verdana" w:hAnsi="Verdana" w:cs="Times New Roman"/>
          <w:b/>
          <w:color w:val="2F5496" w:themeColor="accent5" w:themeShade="BF"/>
        </w:rPr>
        <w:t>Vybavenost pracoviště OSPOD</w:t>
      </w:r>
    </w:p>
    <w:p w:rsidR="00C006E9" w:rsidRPr="003B6092" w:rsidRDefault="00C006E9" w:rsidP="003B6092">
      <w:pPr>
        <w:pStyle w:val="Nadpis1"/>
        <w:spacing w:line="240" w:lineRule="auto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sz w:val="20"/>
        </w:rPr>
        <w:t>OSPOD</w:t>
      </w:r>
      <w:r w:rsidRPr="00B85FC7">
        <w:rPr>
          <w:rFonts w:ascii="Verdana" w:hAnsi="Verdana"/>
          <w:sz w:val="20"/>
        </w:rPr>
        <w:t xml:space="preserve"> </w:t>
      </w:r>
      <w:proofErr w:type="spellStart"/>
      <w:r w:rsidR="002A3E3A">
        <w:rPr>
          <w:rFonts w:ascii="Verdana" w:hAnsi="Verdana"/>
          <w:sz w:val="20"/>
        </w:rPr>
        <w:t>MěÚ</w:t>
      </w:r>
      <w:proofErr w:type="spellEnd"/>
      <w:r w:rsidR="002A3E3A">
        <w:rPr>
          <w:rFonts w:ascii="Verdana" w:hAnsi="Verdana"/>
          <w:sz w:val="20"/>
        </w:rPr>
        <w:t xml:space="preserve"> Břeclav </w:t>
      </w:r>
      <w:r w:rsidRPr="000E4F78">
        <w:rPr>
          <w:rFonts w:ascii="Verdana" w:hAnsi="Verdana"/>
          <w:b w:val="0"/>
          <w:sz w:val="20"/>
        </w:rPr>
        <w:t>má k dispozici standardní zázemí</w:t>
      </w:r>
      <w:r>
        <w:rPr>
          <w:rFonts w:ascii="Verdana" w:hAnsi="Verdana"/>
          <w:b w:val="0"/>
          <w:sz w:val="20"/>
        </w:rPr>
        <w:t xml:space="preserve"> uzpůsobené potřebám klientů, včetně rodin s dětmi</w:t>
      </w:r>
      <w:r w:rsidRPr="000E4F78">
        <w:rPr>
          <w:rFonts w:ascii="Verdana" w:hAnsi="Verdana"/>
          <w:b w:val="0"/>
          <w:sz w:val="20"/>
        </w:rPr>
        <w:t>. Jedná se zejména o kanceláře sociálních pracovníků, prostory pro čekající klienty, hygienické zázemí pro pracovníky i klienty (toalety, bezbariérová toal</w:t>
      </w:r>
      <w:r>
        <w:rPr>
          <w:rFonts w:ascii="Verdana" w:hAnsi="Verdana"/>
          <w:b w:val="0"/>
          <w:sz w:val="20"/>
        </w:rPr>
        <w:t xml:space="preserve">eta, </w:t>
      </w:r>
      <w:proofErr w:type="spellStart"/>
      <w:r>
        <w:rPr>
          <w:rFonts w:ascii="Verdana" w:hAnsi="Verdana"/>
          <w:b w:val="0"/>
          <w:sz w:val="20"/>
        </w:rPr>
        <w:t>Family</w:t>
      </w:r>
      <w:proofErr w:type="spellEnd"/>
      <w:r>
        <w:rPr>
          <w:rFonts w:ascii="Verdana" w:hAnsi="Verdana"/>
          <w:b w:val="0"/>
          <w:sz w:val="20"/>
        </w:rPr>
        <w:t xml:space="preserve"> Point</w:t>
      </w:r>
      <w:r w:rsidRPr="000E4F78">
        <w:rPr>
          <w:rFonts w:ascii="Verdana" w:hAnsi="Verdana"/>
          <w:b w:val="0"/>
          <w:sz w:val="20"/>
        </w:rPr>
        <w:t xml:space="preserve">), kuchyňku a místnost pro práci s rodinou. </w:t>
      </w:r>
      <w:r>
        <w:rPr>
          <w:rFonts w:ascii="Verdana" w:hAnsi="Verdana"/>
          <w:b w:val="0"/>
          <w:sz w:val="20"/>
        </w:rPr>
        <w:t xml:space="preserve">Klienti mohou své děti v klidu </w:t>
      </w:r>
      <w:r w:rsidR="003B6092">
        <w:rPr>
          <w:rFonts w:ascii="Verdana" w:hAnsi="Verdana"/>
          <w:b w:val="0"/>
          <w:sz w:val="20"/>
        </w:rPr>
        <w:t>přebalit a</w:t>
      </w:r>
      <w:r>
        <w:rPr>
          <w:rFonts w:ascii="Verdana" w:hAnsi="Verdana"/>
          <w:b w:val="0"/>
          <w:sz w:val="20"/>
        </w:rPr>
        <w:t xml:space="preserve"> nakrmit v místnosti </w:t>
      </w:r>
      <w:proofErr w:type="spellStart"/>
      <w:r w:rsidRPr="000E4F78">
        <w:rPr>
          <w:rFonts w:ascii="Verdana" w:hAnsi="Verdana"/>
          <w:sz w:val="20"/>
        </w:rPr>
        <w:t>Family</w:t>
      </w:r>
      <w:proofErr w:type="spellEnd"/>
      <w:r w:rsidRPr="000E4F78">
        <w:rPr>
          <w:rFonts w:ascii="Verdana" w:hAnsi="Verdana"/>
          <w:sz w:val="20"/>
        </w:rPr>
        <w:t xml:space="preserve"> point</w:t>
      </w:r>
      <w:r w:rsidR="00D53527">
        <w:rPr>
          <w:rFonts w:ascii="Verdana" w:hAnsi="Verdana"/>
          <w:sz w:val="20"/>
        </w:rPr>
        <w:t xml:space="preserve"> </w:t>
      </w:r>
      <w:r w:rsidR="00D53527" w:rsidRPr="00F75DC1">
        <w:rPr>
          <w:rFonts w:ascii="Verdana" w:hAnsi="Verdana"/>
          <w:b w:val="0"/>
          <w:sz w:val="20"/>
        </w:rPr>
        <w:t xml:space="preserve">(u zasedací místnosti </w:t>
      </w:r>
      <w:r w:rsidR="00F75DC1" w:rsidRPr="00F75DC1">
        <w:rPr>
          <w:rFonts w:ascii="Verdana" w:hAnsi="Verdana"/>
          <w:b w:val="0"/>
          <w:sz w:val="20"/>
        </w:rPr>
        <w:t>č. 112</w:t>
      </w:r>
      <w:r w:rsidR="006D66EE" w:rsidRPr="00F75DC1">
        <w:rPr>
          <w:rFonts w:ascii="Verdana" w:hAnsi="Verdana"/>
          <w:b w:val="0"/>
          <w:sz w:val="20"/>
        </w:rPr>
        <w:t>)</w:t>
      </w:r>
      <w:r w:rsidR="00967BCA">
        <w:rPr>
          <w:rFonts w:ascii="Verdana" w:hAnsi="Verdana"/>
          <w:b w:val="0"/>
          <w:sz w:val="20"/>
        </w:rPr>
        <w:t>, která</w:t>
      </w:r>
      <w:r w:rsidRPr="000E4F78">
        <w:rPr>
          <w:rFonts w:ascii="Verdana" w:hAnsi="Verdana"/>
          <w:b w:val="0"/>
          <w:sz w:val="20"/>
        </w:rPr>
        <w:t xml:space="preserve"> se nachází v prvním patře úřadu a zdarma poskytuje rodičům zázemí pro péči o dítě, krátký oddych, příp. zabavení staršího sourozence. Místo je vybaveno přebalovacím pultem, dětským </w:t>
      </w:r>
      <w:r w:rsidRPr="000E4F78">
        <w:rPr>
          <w:rFonts w:ascii="Verdana" w:hAnsi="Verdana"/>
          <w:b w:val="0"/>
          <w:color w:val="000000" w:themeColor="text1"/>
          <w:sz w:val="20"/>
        </w:rPr>
        <w:t xml:space="preserve">koutkem </w:t>
      </w:r>
      <w:r>
        <w:rPr>
          <w:rFonts w:ascii="Verdana" w:hAnsi="Verdana"/>
          <w:b w:val="0"/>
          <w:color w:val="000000" w:themeColor="text1"/>
          <w:sz w:val="20"/>
        </w:rPr>
        <w:t>s hračkami</w:t>
      </w:r>
      <w:r w:rsidRPr="000E4F78">
        <w:rPr>
          <w:rFonts w:ascii="Verdana" w:hAnsi="Verdana"/>
          <w:b w:val="0"/>
          <w:sz w:val="20"/>
        </w:rPr>
        <w:t>, křeslem vhodným pro koj</w:t>
      </w:r>
      <w:r>
        <w:rPr>
          <w:rFonts w:ascii="Verdana" w:hAnsi="Verdana"/>
          <w:b w:val="0"/>
          <w:sz w:val="20"/>
        </w:rPr>
        <w:t>ení a</w:t>
      </w:r>
      <w:r w:rsidRPr="000E4F78">
        <w:rPr>
          <w:rFonts w:ascii="Verdana" w:hAnsi="Verdana"/>
          <w:b w:val="0"/>
          <w:sz w:val="20"/>
        </w:rPr>
        <w:t xml:space="preserve"> mikrovlnou </w:t>
      </w:r>
      <w:r>
        <w:rPr>
          <w:rFonts w:ascii="Verdana" w:hAnsi="Verdana"/>
          <w:b w:val="0"/>
          <w:sz w:val="20"/>
        </w:rPr>
        <w:t>troubou</w:t>
      </w:r>
      <w:r w:rsidRPr="000E4F78">
        <w:rPr>
          <w:rFonts w:ascii="Verdana" w:hAnsi="Verdana"/>
          <w:b w:val="0"/>
          <w:color w:val="000000" w:themeColor="text1"/>
          <w:sz w:val="20"/>
        </w:rPr>
        <w:t>.</w:t>
      </w:r>
      <w:r w:rsidR="003B6092">
        <w:rPr>
          <w:rFonts w:ascii="Verdana" w:hAnsi="Verdana"/>
          <w:b w:val="0"/>
          <w:color w:val="000000" w:themeColor="text1"/>
          <w:sz w:val="20"/>
        </w:rPr>
        <w:t xml:space="preserve"> K přesunu do prvního patra mohou klienti využít </w:t>
      </w:r>
      <w:r w:rsidRPr="000E4F78">
        <w:rPr>
          <w:rFonts w:ascii="Verdana" w:hAnsi="Verdana"/>
          <w:b w:val="0"/>
          <w:sz w:val="20"/>
        </w:rPr>
        <w:t>výtah. Bezbariérový přístup je možný</w:t>
      </w:r>
      <w:r w:rsidRPr="000E4F78">
        <w:rPr>
          <w:rFonts w:ascii="Verdana" w:hAnsi="Verdana"/>
          <w:b w:val="0"/>
          <w:color w:val="FF0000"/>
          <w:sz w:val="20"/>
        </w:rPr>
        <w:t xml:space="preserve"> </w:t>
      </w:r>
      <w:r w:rsidRPr="000E4F78">
        <w:rPr>
          <w:rFonts w:ascii="Verdana" w:hAnsi="Verdana"/>
          <w:b w:val="0"/>
          <w:sz w:val="20"/>
        </w:rPr>
        <w:t xml:space="preserve">z náměstí </w:t>
      </w:r>
      <w:proofErr w:type="gramStart"/>
      <w:r w:rsidRPr="000E4F78">
        <w:rPr>
          <w:rFonts w:ascii="Verdana" w:hAnsi="Verdana"/>
          <w:b w:val="0"/>
          <w:sz w:val="20"/>
        </w:rPr>
        <w:t>T.G.M.</w:t>
      </w:r>
      <w:proofErr w:type="gramEnd"/>
      <w:r w:rsidRPr="000E4F78">
        <w:rPr>
          <w:rFonts w:ascii="Verdana" w:hAnsi="Verdana"/>
          <w:b w:val="0"/>
          <w:sz w:val="20"/>
        </w:rPr>
        <w:t xml:space="preserve">  průchodem z vedlejší budovy do dvora městského úřadu. </w:t>
      </w:r>
      <w:r w:rsidRPr="003B6092">
        <w:rPr>
          <w:rFonts w:ascii="Verdana" w:hAnsi="Verdana"/>
          <w:b w:val="0"/>
          <w:sz w:val="20"/>
          <w:szCs w:val="20"/>
        </w:rPr>
        <w:t xml:space="preserve">Bezbariérovou toaletu tvoří místnost se samostatným vstupem – dveře č. 139. Toaleta se zamyká. Klíč je v rámci pracovní doby k dispozici v kanceláři č. 131 a 135. </w:t>
      </w:r>
    </w:p>
    <w:p w:rsidR="00C006E9" w:rsidRDefault="003B6092" w:rsidP="00C006E9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Jednací místnost</w:t>
      </w:r>
      <w:r w:rsidR="00C006E9" w:rsidRPr="00B85FC7">
        <w:rPr>
          <w:rFonts w:ascii="Verdana" w:hAnsi="Verdana" w:cs="Times New Roman"/>
          <w:sz w:val="20"/>
          <w:szCs w:val="20"/>
        </w:rPr>
        <w:t>i</w:t>
      </w:r>
      <w:r>
        <w:rPr>
          <w:rFonts w:ascii="Verdana" w:hAnsi="Verdana" w:cs="Times New Roman"/>
          <w:sz w:val="20"/>
          <w:szCs w:val="20"/>
        </w:rPr>
        <w:t xml:space="preserve"> jsou uzpůsobeny</w:t>
      </w:r>
      <w:r w:rsidR="00C006E9" w:rsidRPr="00B85FC7">
        <w:rPr>
          <w:rFonts w:ascii="Verdana" w:hAnsi="Verdana" w:cs="Times New Roman"/>
          <w:sz w:val="20"/>
          <w:szCs w:val="20"/>
        </w:rPr>
        <w:t xml:space="preserve"> pro práci s cílovou skupinou</w:t>
      </w:r>
      <w:r w:rsidR="00C006E9">
        <w:rPr>
          <w:rFonts w:ascii="Verdana" w:hAnsi="Verdana" w:cs="Times New Roman"/>
          <w:sz w:val="20"/>
          <w:szCs w:val="20"/>
        </w:rPr>
        <w:t xml:space="preserve">, kterou tvoří zejména nezletilé děti, rodiny s dětmi, případně bezdětné páry. </w:t>
      </w:r>
      <w:r w:rsidR="00C006E9" w:rsidRPr="00B85FC7">
        <w:rPr>
          <w:rFonts w:ascii="Verdana" w:hAnsi="Verdana" w:cs="Times New Roman"/>
          <w:sz w:val="20"/>
          <w:szCs w:val="20"/>
        </w:rPr>
        <w:t xml:space="preserve">V jedné kanceláři jsou umístěni zpravidla dva sociální pracovníci. Průchozí kanceláře jsou opatřeny posuvnými dveřmi, aby konzultace s klienty nebyly narušovány a zůstala zachována důvěrnost jednání. S ohledem na soukromí a ochranu osobních a citlivých údajů klienta se v kanceláři řeší vždy pouze jeden samostatný případ. Pracovníci sdílející jednu kancelář zohledňují toto pravidlo při plánování schůzek s klienty. </w:t>
      </w:r>
    </w:p>
    <w:p w:rsidR="003B6092" w:rsidRDefault="00C006E9" w:rsidP="00C006E9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 w:rsidRPr="00E4021E">
        <w:rPr>
          <w:rFonts w:ascii="Verdana" w:hAnsi="Verdana" w:cs="Times New Roman"/>
          <w:b/>
          <w:sz w:val="20"/>
          <w:szCs w:val="20"/>
        </w:rPr>
        <w:t>Kanceláře</w:t>
      </w:r>
      <w:r w:rsidRPr="00B85FC7">
        <w:rPr>
          <w:rFonts w:ascii="Verdana" w:hAnsi="Verdana" w:cs="Times New Roman"/>
          <w:sz w:val="20"/>
          <w:szCs w:val="20"/>
        </w:rPr>
        <w:t xml:space="preserve"> </w:t>
      </w:r>
      <w:r w:rsidRPr="007034F8">
        <w:rPr>
          <w:rFonts w:ascii="Verdana" w:hAnsi="Verdana" w:cs="Times New Roman"/>
          <w:b/>
          <w:sz w:val="20"/>
          <w:szCs w:val="20"/>
        </w:rPr>
        <w:t>sociálních pracovníků</w:t>
      </w:r>
      <w:r w:rsidRPr="00B85FC7">
        <w:rPr>
          <w:rFonts w:ascii="Verdana" w:hAnsi="Verdana" w:cs="Times New Roman"/>
          <w:sz w:val="20"/>
          <w:szCs w:val="20"/>
        </w:rPr>
        <w:t xml:space="preserve"> jsou účelně vybaveny tak, aby vytvářely pří</w:t>
      </w:r>
      <w:r>
        <w:rPr>
          <w:rFonts w:ascii="Verdana" w:hAnsi="Verdana" w:cs="Times New Roman"/>
          <w:sz w:val="20"/>
          <w:szCs w:val="20"/>
        </w:rPr>
        <w:t xml:space="preserve">jemné prostředí. Každá </w:t>
      </w:r>
      <w:r w:rsidRPr="00B85FC7">
        <w:rPr>
          <w:rFonts w:ascii="Verdana" w:hAnsi="Verdana" w:cs="Times New Roman"/>
          <w:sz w:val="20"/>
          <w:szCs w:val="20"/>
        </w:rPr>
        <w:t>má vyhrazené místo pro nerušenou práci s klientem - přídavný klientský stolek a dvě židle.</w:t>
      </w:r>
      <w:r w:rsidR="003B6092">
        <w:rPr>
          <w:rFonts w:ascii="Verdana" w:hAnsi="Verdana" w:cs="Times New Roman"/>
          <w:sz w:val="20"/>
          <w:szCs w:val="20"/>
        </w:rPr>
        <w:t xml:space="preserve"> Jednotlivé kanceláře</w:t>
      </w:r>
      <w:r w:rsidR="0036204D">
        <w:rPr>
          <w:rFonts w:ascii="Verdana" w:hAnsi="Verdana" w:cs="Times New Roman"/>
          <w:sz w:val="20"/>
          <w:szCs w:val="20"/>
        </w:rPr>
        <w:t xml:space="preserve"> jsou vybaveny</w:t>
      </w:r>
      <w:r w:rsidRPr="00B85FC7">
        <w:rPr>
          <w:rFonts w:ascii="Verdana" w:hAnsi="Verdana" w:cs="Times New Roman"/>
          <w:sz w:val="20"/>
          <w:szCs w:val="20"/>
        </w:rPr>
        <w:t xml:space="preserve"> psacím stolem, </w:t>
      </w:r>
      <w:r>
        <w:rPr>
          <w:rFonts w:ascii="Verdana" w:hAnsi="Verdana" w:cs="Times New Roman"/>
          <w:sz w:val="20"/>
          <w:szCs w:val="20"/>
        </w:rPr>
        <w:t>kancelářskou židlí</w:t>
      </w:r>
      <w:r w:rsidRPr="00B85FC7">
        <w:rPr>
          <w:rFonts w:ascii="Verdana" w:hAnsi="Verdana" w:cs="Times New Roman"/>
          <w:sz w:val="20"/>
          <w:szCs w:val="20"/>
        </w:rPr>
        <w:t xml:space="preserve">, závěsnými policemi a dostatečným počtem nábytku, který je možné uzamykat s ohledem na ochranu osobních a citlivých údajů </w:t>
      </w:r>
    </w:p>
    <w:p w:rsidR="00C006E9" w:rsidRDefault="00C006E9" w:rsidP="00C006E9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 w:rsidRPr="00B85FC7">
        <w:rPr>
          <w:rFonts w:ascii="Verdana" w:hAnsi="Verdana" w:cs="Times New Roman"/>
          <w:b/>
          <w:sz w:val="20"/>
          <w:szCs w:val="20"/>
        </w:rPr>
        <w:t>Pro dětské klienty</w:t>
      </w:r>
      <w:r w:rsidRPr="00B85FC7">
        <w:rPr>
          <w:rFonts w:ascii="Verdana" w:hAnsi="Verdana" w:cs="Times New Roman"/>
          <w:sz w:val="20"/>
          <w:szCs w:val="20"/>
        </w:rPr>
        <w:t xml:space="preserve"> m</w:t>
      </w:r>
      <w:r>
        <w:rPr>
          <w:rFonts w:ascii="Verdana" w:hAnsi="Verdana" w:cs="Times New Roman"/>
          <w:sz w:val="20"/>
          <w:szCs w:val="20"/>
        </w:rPr>
        <w:t>ají sociální pracovníci kreslící potřeby, bloky, omalovánky, papírové</w:t>
      </w:r>
      <w:r w:rsidRPr="00B85FC7">
        <w:rPr>
          <w:rFonts w:ascii="Verdana" w:hAnsi="Verdana" w:cs="Times New Roman"/>
          <w:sz w:val="20"/>
          <w:szCs w:val="20"/>
        </w:rPr>
        <w:t xml:space="preserve"> ubrousky</w:t>
      </w:r>
      <w:r>
        <w:rPr>
          <w:rFonts w:ascii="Verdana" w:hAnsi="Verdana" w:cs="Times New Roman"/>
          <w:sz w:val="20"/>
          <w:szCs w:val="20"/>
        </w:rPr>
        <w:t xml:space="preserve"> aj</w:t>
      </w:r>
      <w:r w:rsidRPr="00B85FC7">
        <w:rPr>
          <w:rFonts w:ascii="Verdana" w:hAnsi="Verdana" w:cs="Times New Roman"/>
          <w:sz w:val="20"/>
          <w:szCs w:val="20"/>
        </w:rPr>
        <w:t xml:space="preserve">. </w:t>
      </w:r>
      <w:r>
        <w:rPr>
          <w:rFonts w:ascii="Verdana" w:hAnsi="Verdana" w:cs="Times New Roman"/>
          <w:sz w:val="20"/>
          <w:szCs w:val="20"/>
        </w:rPr>
        <w:t>Dále je k</w:t>
      </w:r>
      <w:r w:rsidRPr="00B85FC7">
        <w:rPr>
          <w:rFonts w:ascii="Verdana" w:hAnsi="Verdana" w:cs="Times New Roman"/>
          <w:sz w:val="20"/>
          <w:szCs w:val="20"/>
        </w:rPr>
        <w:t xml:space="preserve"> dispozici </w:t>
      </w:r>
      <w:r>
        <w:rPr>
          <w:rFonts w:ascii="Verdana" w:hAnsi="Verdana" w:cs="Times New Roman"/>
          <w:sz w:val="20"/>
          <w:szCs w:val="20"/>
        </w:rPr>
        <w:t xml:space="preserve">přenosný </w:t>
      </w:r>
      <w:r w:rsidR="007034F8">
        <w:rPr>
          <w:rFonts w:ascii="Verdana" w:hAnsi="Verdana" w:cs="Times New Roman"/>
          <w:sz w:val="20"/>
          <w:szCs w:val="20"/>
        </w:rPr>
        <w:t>kontejner s hračkami.</w:t>
      </w:r>
      <w:r w:rsidRPr="00B85FC7">
        <w:rPr>
          <w:rFonts w:ascii="Verdana" w:hAnsi="Verdana" w:cs="Times New Roman"/>
          <w:sz w:val="20"/>
          <w:szCs w:val="20"/>
        </w:rPr>
        <w:t xml:space="preserve"> </w:t>
      </w:r>
      <w:r w:rsidR="002134E8">
        <w:rPr>
          <w:rFonts w:ascii="Verdana" w:hAnsi="Verdana" w:cs="Times New Roman"/>
          <w:sz w:val="20"/>
          <w:szCs w:val="20"/>
        </w:rPr>
        <w:t>Pracoviště</w:t>
      </w:r>
      <w:r w:rsidR="00447C06">
        <w:rPr>
          <w:rFonts w:ascii="Verdana" w:hAnsi="Verdana" w:cs="Times New Roman"/>
          <w:sz w:val="20"/>
          <w:szCs w:val="20"/>
        </w:rPr>
        <w:t xml:space="preserve"> je vybaveno</w:t>
      </w:r>
      <w:r w:rsidR="007034F8">
        <w:rPr>
          <w:rFonts w:ascii="Verdana" w:hAnsi="Verdana" w:cs="Times New Roman"/>
          <w:sz w:val="20"/>
          <w:szCs w:val="20"/>
        </w:rPr>
        <w:t xml:space="preserve"> základní</w:t>
      </w:r>
      <w:r w:rsidR="00447C06">
        <w:rPr>
          <w:rFonts w:ascii="Verdana" w:hAnsi="Verdana" w:cs="Times New Roman"/>
          <w:sz w:val="20"/>
          <w:szCs w:val="20"/>
        </w:rPr>
        <w:t>mi hygienickými pomůckami pro děti</w:t>
      </w:r>
      <w:r w:rsidR="007034F8">
        <w:rPr>
          <w:rFonts w:ascii="Verdana" w:hAnsi="Verdana" w:cs="Times New Roman"/>
          <w:sz w:val="20"/>
          <w:szCs w:val="20"/>
        </w:rPr>
        <w:t>.</w:t>
      </w:r>
    </w:p>
    <w:p w:rsidR="00C006E9" w:rsidRPr="00B85FC7" w:rsidRDefault="00C006E9" w:rsidP="00C006E9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 w:rsidRPr="0070580F">
        <w:rPr>
          <w:rFonts w:ascii="Verdana" w:hAnsi="Verdana" w:cs="Times New Roman"/>
          <w:sz w:val="20"/>
          <w:szCs w:val="20"/>
        </w:rPr>
        <w:lastRenderedPageBreak/>
        <w:t>Je-li klient nucen vyčkávat na daného sociálního pracovníka, je mu to umožněno v prostoru před kancelářemi, kde je dostatek židlí (</w:t>
      </w:r>
      <w:r>
        <w:rPr>
          <w:rFonts w:ascii="Verdana" w:hAnsi="Verdana" w:cs="Times New Roman"/>
          <w:sz w:val="20"/>
          <w:szCs w:val="20"/>
        </w:rPr>
        <w:t xml:space="preserve">dále jsou zde volně k dispozici </w:t>
      </w:r>
      <w:r w:rsidRPr="0070580F">
        <w:rPr>
          <w:rFonts w:ascii="Verdana" w:hAnsi="Verdana" w:cs="Times New Roman"/>
          <w:sz w:val="20"/>
          <w:szCs w:val="20"/>
        </w:rPr>
        <w:t>informační materiály</w:t>
      </w:r>
      <w:r>
        <w:rPr>
          <w:rFonts w:ascii="Verdana" w:hAnsi="Verdana" w:cs="Times New Roman"/>
          <w:sz w:val="20"/>
          <w:szCs w:val="20"/>
        </w:rPr>
        <w:t xml:space="preserve"> (</w:t>
      </w:r>
      <w:r w:rsidRPr="00B85FC7">
        <w:rPr>
          <w:rFonts w:ascii="Verdana" w:hAnsi="Verdana" w:cs="Times New Roman"/>
          <w:sz w:val="20"/>
          <w:szCs w:val="20"/>
        </w:rPr>
        <w:t xml:space="preserve">letáky zaměřené na výchovu </w:t>
      </w:r>
      <w:r>
        <w:rPr>
          <w:rFonts w:ascii="Verdana" w:hAnsi="Verdana" w:cs="Times New Roman"/>
          <w:sz w:val="20"/>
          <w:szCs w:val="20"/>
        </w:rPr>
        <w:t>dítěte a rodinnou problematiku) a nástěnka OSPOD</w:t>
      </w:r>
      <w:r w:rsidRPr="0070580F">
        <w:rPr>
          <w:rFonts w:ascii="Verdana" w:hAnsi="Verdana" w:cs="Times New Roman"/>
          <w:sz w:val="20"/>
          <w:szCs w:val="20"/>
        </w:rPr>
        <w:t>.</w:t>
      </w:r>
      <w:r>
        <w:rPr>
          <w:rFonts w:ascii="Verdana" w:hAnsi="Verdana" w:cs="Times New Roman"/>
          <w:sz w:val="20"/>
          <w:szCs w:val="20"/>
        </w:rPr>
        <w:t xml:space="preserve"> Ve </w:t>
      </w:r>
      <w:r w:rsidRPr="00775513">
        <w:rPr>
          <w:rFonts w:ascii="Verdana" w:hAnsi="Verdana" w:cs="Times New Roman"/>
          <w:sz w:val="20"/>
          <w:szCs w:val="20"/>
        </w:rPr>
        <w:t>vestibulu</w:t>
      </w:r>
      <w:r>
        <w:rPr>
          <w:rFonts w:ascii="Verdana" w:hAnsi="Verdana" w:cs="Times New Roman"/>
          <w:sz w:val="20"/>
          <w:szCs w:val="20"/>
        </w:rPr>
        <w:t xml:space="preserve"> úřadu </w:t>
      </w:r>
      <w:r w:rsidRPr="00775513">
        <w:rPr>
          <w:rFonts w:ascii="Verdana" w:hAnsi="Verdana" w:cs="Times New Roman"/>
          <w:sz w:val="20"/>
          <w:szCs w:val="20"/>
        </w:rPr>
        <w:t xml:space="preserve">je umístěno několik automatů, kde se klienti mohou občerstvit.  </w:t>
      </w:r>
      <w:r w:rsidRPr="0070580F">
        <w:rPr>
          <w:rFonts w:ascii="Verdana" w:hAnsi="Verdana" w:cs="Times New Roman"/>
          <w:sz w:val="20"/>
          <w:szCs w:val="20"/>
        </w:rPr>
        <w:t xml:space="preserve">Rodičům s malými dětmi je k dispozici </w:t>
      </w:r>
      <w:proofErr w:type="spellStart"/>
      <w:r w:rsidRPr="0070580F">
        <w:rPr>
          <w:rFonts w:ascii="Verdana" w:hAnsi="Verdana" w:cs="Times New Roman"/>
          <w:sz w:val="20"/>
          <w:szCs w:val="20"/>
        </w:rPr>
        <w:t>Family</w:t>
      </w:r>
      <w:proofErr w:type="spellEnd"/>
      <w:r w:rsidRPr="0070580F">
        <w:rPr>
          <w:rFonts w:ascii="Verdana" w:hAnsi="Verdana" w:cs="Times New Roman"/>
          <w:sz w:val="20"/>
          <w:szCs w:val="20"/>
        </w:rPr>
        <w:t xml:space="preserve"> Point</w:t>
      </w:r>
      <w:r>
        <w:rPr>
          <w:rFonts w:ascii="Verdana" w:hAnsi="Verdana" w:cs="Times New Roman"/>
          <w:sz w:val="20"/>
          <w:szCs w:val="20"/>
        </w:rPr>
        <w:t xml:space="preserve"> (</w:t>
      </w:r>
      <w:r w:rsidR="00D53527">
        <w:rPr>
          <w:rFonts w:ascii="Verdana" w:hAnsi="Verdana"/>
          <w:sz w:val="20"/>
        </w:rPr>
        <w:t xml:space="preserve">u zasedací místnosti </w:t>
      </w:r>
      <w:r w:rsidR="00F75DC1">
        <w:rPr>
          <w:rFonts w:ascii="Verdana" w:hAnsi="Verdana"/>
          <w:sz w:val="20"/>
        </w:rPr>
        <w:t>č. 112, 1. patro</w:t>
      </w:r>
      <w:r>
        <w:rPr>
          <w:rFonts w:ascii="Verdana" w:hAnsi="Verdana" w:cs="Times New Roman"/>
          <w:sz w:val="20"/>
          <w:szCs w:val="20"/>
        </w:rPr>
        <w:t>)</w:t>
      </w:r>
      <w:r w:rsidR="00F75DC1">
        <w:rPr>
          <w:rFonts w:ascii="Verdana" w:hAnsi="Verdana" w:cs="Times New Roman"/>
          <w:sz w:val="20"/>
          <w:szCs w:val="20"/>
        </w:rPr>
        <w:t xml:space="preserve">. </w:t>
      </w:r>
      <w:r w:rsidR="0036204D">
        <w:rPr>
          <w:rFonts w:ascii="Verdana" w:hAnsi="Verdana" w:cs="Times New Roman"/>
          <w:sz w:val="20"/>
          <w:szCs w:val="20"/>
        </w:rPr>
        <w:t xml:space="preserve">Na odboru </w:t>
      </w:r>
      <w:r w:rsidRPr="0070580F">
        <w:rPr>
          <w:rFonts w:ascii="Verdana" w:hAnsi="Verdana" w:cs="Times New Roman"/>
          <w:sz w:val="20"/>
          <w:szCs w:val="20"/>
        </w:rPr>
        <w:t>je využíváno i opatření zkracující čekací dobu, které vychází ze vzájemné koopera</w:t>
      </w:r>
      <w:r>
        <w:rPr>
          <w:rFonts w:ascii="Verdana" w:hAnsi="Verdana" w:cs="Times New Roman"/>
          <w:sz w:val="20"/>
          <w:szCs w:val="20"/>
        </w:rPr>
        <w:t>ce pracovníků OSPOD</w:t>
      </w:r>
      <w:r w:rsidRPr="0070580F">
        <w:rPr>
          <w:rFonts w:ascii="Verdana" w:hAnsi="Verdana" w:cs="Times New Roman"/>
          <w:sz w:val="20"/>
          <w:szCs w:val="20"/>
        </w:rPr>
        <w:t>. Pokud přijde klient (bez předchozí domluvy či předvolání) a konkrétního pracovníka nezastihne, přijme ho zastupují</w:t>
      </w:r>
      <w:r w:rsidR="002134E8">
        <w:rPr>
          <w:rFonts w:ascii="Verdana" w:hAnsi="Verdana" w:cs="Times New Roman"/>
          <w:sz w:val="20"/>
          <w:szCs w:val="20"/>
        </w:rPr>
        <w:t>cí kolega</w:t>
      </w:r>
      <w:r w:rsidRPr="0070580F">
        <w:rPr>
          <w:rFonts w:ascii="Verdana" w:hAnsi="Verdana" w:cs="Times New Roman"/>
          <w:sz w:val="20"/>
          <w:szCs w:val="20"/>
        </w:rPr>
        <w:t xml:space="preserve">. Ten sepíše o jednání s klientem záznam, který předá příslušnému </w:t>
      </w:r>
      <w:r>
        <w:rPr>
          <w:rFonts w:ascii="Verdana" w:hAnsi="Verdana" w:cs="Times New Roman"/>
          <w:sz w:val="20"/>
          <w:szCs w:val="20"/>
        </w:rPr>
        <w:t xml:space="preserve">spádovému </w:t>
      </w:r>
      <w:r w:rsidRPr="0070580F">
        <w:rPr>
          <w:rFonts w:ascii="Verdana" w:hAnsi="Verdana" w:cs="Times New Roman"/>
          <w:sz w:val="20"/>
          <w:szCs w:val="20"/>
        </w:rPr>
        <w:t xml:space="preserve">kolegovi k dalšímu zpracování. </w:t>
      </w:r>
    </w:p>
    <w:p w:rsidR="00F53354" w:rsidRDefault="00AE0850" w:rsidP="00F53354">
      <w:pPr>
        <w:spacing w:line="240" w:lineRule="auto"/>
        <w:jc w:val="both"/>
        <w:rPr>
          <w:rFonts w:ascii="Verdana" w:hAnsi="Verdana" w:cs="Times New Roman"/>
          <w:b/>
          <w:color w:val="2F5496" w:themeColor="accent5" w:themeShade="BF"/>
        </w:rPr>
      </w:pPr>
      <w:r w:rsidRPr="00AE0850">
        <w:rPr>
          <w:rFonts w:ascii="Verdana" w:hAnsi="Verdana" w:cs="Times New Roman"/>
          <w:b/>
          <w:color w:val="2F5496" w:themeColor="accent5" w:themeShade="BF"/>
        </w:rPr>
        <w:t xml:space="preserve">S čím </w:t>
      </w:r>
      <w:r w:rsidR="009F3C86">
        <w:rPr>
          <w:rFonts w:ascii="Verdana" w:hAnsi="Verdana" w:cs="Times New Roman"/>
          <w:b/>
          <w:color w:val="2F5496" w:themeColor="accent5" w:themeShade="BF"/>
        </w:rPr>
        <w:t xml:space="preserve">Vám </w:t>
      </w:r>
      <w:r w:rsidR="004C1DC3">
        <w:rPr>
          <w:rFonts w:ascii="Verdana" w:hAnsi="Verdana" w:cs="Times New Roman"/>
          <w:b/>
          <w:color w:val="2F5496" w:themeColor="accent5" w:themeShade="BF"/>
        </w:rPr>
        <w:t>mohou pracovníci</w:t>
      </w:r>
      <w:r w:rsidRPr="00AE0850">
        <w:rPr>
          <w:rFonts w:ascii="Verdana" w:hAnsi="Verdana" w:cs="Times New Roman"/>
          <w:b/>
          <w:color w:val="2F5496" w:themeColor="accent5" w:themeShade="BF"/>
        </w:rPr>
        <w:t xml:space="preserve"> OSPOD</w:t>
      </w:r>
      <w:r w:rsidR="004C1DC3">
        <w:rPr>
          <w:rFonts w:ascii="Verdana" w:hAnsi="Verdana" w:cs="Times New Roman"/>
          <w:b/>
          <w:color w:val="2F5496" w:themeColor="accent5" w:themeShade="BF"/>
        </w:rPr>
        <w:t xml:space="preserve"> pomoci</w:t>
      </w:r>
      <w:r w:rsidRPr="00AE0850">
        <w:rPr>
          <w:rFonts w:ascii="Verdana" w:hAnsi="Verdana" w:cs="Times New Roman"/>
          <w:b/>
          <w:color w:val="2F5496" w:themeColor="accent5" w:themeShade="BF"/>
        </w:rPr>
        <w:t>?</w:t>
      </w:r>
    </w:p>
    <w:p w:rsidR="0047156A" w:rsidRDefault="006B2F9E" w:rsidP="00F53354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Pomoc a podpora OSPOD se za</w:t>
      </w:r>
      <w:r w:rsidR="00AE0850">
        <w:rPr>
          <w:rFonts w:ascii="Verdana" w:hAnsi="Verdana" w:cs="Arial"/>
          <w:sz w:val="20"/>
          <w:szCs w:val="20"/>
        </w:rPr>
        <w:t>měřuje na tři základní skupiny klientů:</w:t>
      </w:r>
    </w:p>
    <w:p w:rsidR="00AE0850" w:rsidRDefault="00AE0850" w:rsidP="00094845">
      <w:pPr>
        <w:pStyle w:val="Nadpis1"/>
        <w:numPr>
          <w:ilvl w:val="0"/>
          <w:numId w:val="24"/>
        </w:numPr>
        <w:spacing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 w:rsidRPr="00AE0850">
        <w:rPr>
          <w:rFonts w:ascii="Verdana" w:hAnsi="Verdana" w:cs="Arial"/>
          <w:sz w:val="20"/>
          <w:szCs w:val="20"/>
        </w:rPr>
        <w:t>Děti, jejichž zdárný vývoj je ohrožen</w:t>
      </w:r>
      <w:r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b w:val="0"/>
          <w:sz w:val="20"/>
          <w:szCs w:val="20"/>
        </w:rPr>
        <w:t>ty se mohou na pracovníky OSPOD obracet přímo (i bez vědomí rodičů), nebo může na obtížnou situaci dítěte upozornit kterýkoliv dospělý.</w:t>
      </w:r>
    </w:p>
    <w:p w:rsidR="00AE0850" w:rsidRDefault="00AE0850" w:rsidP="00094845">
      <w:pPr>
        <w:pStyle w:val="Nadpis1"/>
        <w:numPr>
          <w:ilvl w:val="0"/>
          <w:numId w:val="24"/>
        </w:numPr>
        <w:spacing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Rodiny v krizi, </w:t>
      </w:r>
      <w:r>
        <w:rPr>
          <w:rFonts w:ascii="Verdana" w:hAnsi="Verdana" w:cs="Arial"/>
          <w:b w:val="0"/>
          <w:sz w:val="20"/>
          <w:szCs w:val="20"/>
        </w:rPr>
        <w:t>jedná se o rodiny s dětmi, které se z různých důvodů ocitly v nepříjemné, pro ně „neřešitelné situaci.“</w:t>
      </w:r>
    </w:p>
    <w:p w:rsidR="00AE0850" w:rsidRDefault="00AE0850" w:rsidP="00094845">
      <w:pPr>
        <w:pStyle w:val="Nadpis1"/>
        <w:numPr>
          <w:ilvl w:val="0"/>
          <w:numId w:val="24"/>
        </w:numPr>
        <w:spacing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Rodiny, kterých se týká některá z forem náhradní rodinné péče (pěstounská péče nebo osvojení).</w:t>
      </w:r>
    </w:p>
    <w:p w:rsidR="00AE0850" w:rsidRDefault="00AE0850" w:rsidP="00BA756C">
      <w:pPr>
        <w:pStyle w:val="Nadpis1"/>
        <w:spacing w:line="240" w:lineRule="auto"/>
        <w:ind w:left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 xml:space="preserve">OSPOD pomáhá i rodičům kteří se takto </w:t>
      </w:r>
      <w:r w:rsidR="00BA756C">
        <w:rPr>
          <w:rFonts w:ascii="Verdana" w:hAnsi="Verdana" w:cs="Arial"/>
          <w:b w:val="0"/>
          <w:sz w:val="20"/>
          <w:szCs w:val="20"/>
        </w:rPr>
        <w:t>chtějí starat</w:t>
      </w:r>
      <w:r>
        <w:rPr>
          <w:rFonts w:ascii="Verdana" w:hAnsi="Verdana" w:cs="Arial"/>
          <w:b w:val="0"/>
          <w:sz w:val="20"/>
          <w:szCs w:val="20"/>
        </w:rPr>
        <w:t xml:space="preserve"> (nebo </w:t>
      </w:r>
      <w:r w:rsidR="00BA756C">
        <w:rPr>
          <w:rFonts w:ascii="Verdana" w:hAnsi="Verdana" w:cs="Arial"/>
          <w:b w:val="0"/>
          <w:sz w:val="20"/>
          <w:szCs w:val="20"/>
        </w:rPr>
        <w:t>již starají</w:t>
      </w:r>
      <w:r>
        <w:rPr>
          <w:rFonts w:ascii="Verdana" w:hAnsi="Verdana" w:cs="Arial"/>
          <w:b w:val="0"/>
          <w:sz w:val="20"/>
          <w:szCs w:val="20"/>
        </w:rPr>
        <w:t>) o ne-vlastní děti.</w:t>
      </w:r>
    </w:p>
    <w:p w:rsidR="0036204D" w:rsidRDefault="0036204D" w:rsidP="00BA756C">
      <w:pPr>
        <w:pStyle w:val="Nadpis1"/>
        <w:spacing w:line="240" w:lineRule="auto"/>
        <w:ind w:left="284"/>
        <w:jc w:val="both"/>
        <w:rPr>
          <w:rFonts w:ascii="Verdana" w:hAnsi="Verdana" w:cs="Arial"/>
          <w:b w:val="0"/>
          <w:sz w:val="20"/>
          <w:szCs w:val="20"/>
        </w:rPr>
      </w:pPr>
    </w:p>
    <w:p w:rsidR="008A277B" w:rsidRDefault="008A277B" w:rsidP="00525FBB">
      <w:pPr>
        <w:pStyle w:val="Nadpis4"/>
        <w:spacing w:line="480" w:lineRule="auto"/>
        <w:rPr>
          <w:rFonts w:ascii="Verdana" w:hAnsi="Verdana"/>
          <w:b/>
          <w:i w:val="0"/>
          <w:color w:val="2F5496" w:themeColor="accent5" w:themeShade="BF"/>
        </w:rPr>
      </w:pPr>
      <w:r w:rsidRPr="005115B3">
        <w:rPr>
          <w:rFonts w:ascii="Verdana" w:hAnsi="Verdana"/>
          <w:b/>
          <w:i w:val="0"/>
          <w:color w:val="2F5496" w:themeColor="accent5" w:themeShade="BF"/>
        </w:rPr>
        <w:t>Poradenská činnost</w:t>
      </w:r>
      <w:r w:rsidR="005115B3">
        <w:rPr>
          <w:rFonts w:ascii="Verdana" w:hAnsi="Verdana"/>
          <w:b/>
          <w:i w:val="0"/>
          <w:color w:val="2F5496" w:themeColor="accent5" w:themeShade="BF"/>
        </w:rPr>
        <w:t xml:space="preserve"> OSPOD</w:t>
      </w:r>
    </w:p>
    <w:p w:rsidR="008A277B" w:rsidRPr="005115B3" w:rsidRDefault="008A277B" w:rsidP="00094845">
      <w:pPr>
        <w:pStyle w:val="Nadpis4"/>
        <w:numPr>
          <w:ilvl w:val="0"/>
          <w:numId w:val="19"/>
        </w:numPr>
        <w:jc w:val="both"/>
        <w:rPr>
          <w:rFonts w:ascii="Verdana" w:hAnsi="Verdana"/>
          <w:i w:val="0"/>
          <w:color w:val="auto"/>
          <w:sz w:val="20"/>
          <w:szCs w:val="20"/>
        </w:rPr>
      </w:pPr>
      <w:r w:rsidRPr="005115B3">
        <w:rPr>
          <w:rFonts w:ascii="Verdana" w:hAnsi="Verdana"/>
          <w:i w:val="0"/>
          <w:color w:val="auto"/>
          <w:sz w:val="20"/>
          <w:szCs w:val="20"/>
        </w:rPr>
        <w:t>pomáhá rodičům při řešení výchovných nebo jiných problémů souvisejících s péčí o dítě, poskytuje nebo zprostředkovává rodičům poradenství při výchově a vzdělávání dítěte a při péči o dítě zdravotně postižené</w:t>
      </w:r>
    </w:p>
    <w:p w:rsidR="008A277B" w:rsidRPr="005115B3" w:rsidRDefault="008A277B" w:rsidP="00094845">
      <w:pPr>
        <w:pStyle w:val="Nadpis4"/>
        <w:numPr>
          <w:ilvl w:val="0"/>
          <w:numId w:val="19"/>
        </w:numPr>
        <w:jc w:val="both"/>
        <w:rPr>
          <w:rFonts w:ascii="Verdana" w:hAnsi="Verdana"/>
          <w:i w:val="0"/>
          <w:color w:val="auto"/>
          <w:sz w:val="20"/>
          <w:szCs w:val="20"/>
        </w:rPr>
      </w:pPr>
      <w:r w:rsidRPr="005115B3">
        <w:rPr>
          <w:rFonts w:ascii="Verdana" w:hAnsi="Verdana"/>
          <w:i w:val="0"/>
          <w:color w:val="auto"/>
          <w:sz w:val="20"/>
          <w:szCs w:val="20"/>
        </w:rPr>
        <w:t>poskytuje osobám vhodným stát se osvojiteli nebo pěstouny poradenskou pomoc s osvojením, svěřením dítěte do pěstounské péče, zejm. v otázkách výchovy</w:t>
      </w:r>
    </w:p>
    <w:p w:rsidR="008A277B" w:rsidRPr="005115B3" w:rsidRDefault="008A277B" w:rsidP="00094845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</w:rPr>
      </w:pPr>
      <w:r w:rsidRPr="005115B3">
        <w:rPr>
          <w:rFonts w:ascii="Verdana" w:hAnsi="Verdana"/>
          <w:sz w:val="20"/>
          <w:szCs w:val="20"/>
        </w:rPr>
        <w:t>poskytuje pomoc při uplatňování nároku dítěte na výživné a při vymáhání plnění vyživovací povinnosti k dítěti, včetně pomoci při podávání návrhů týkajících se dítěte k soudu</w:t>
      </w:r>
    </w:p>
    <w:p w:rsidR="008A277B" w:rsidRPr="005115B3" w:rsidRDefault="008A277B" w:rsidP="00094845">
      <w:pPr>
        <w:pStyle w:val="Odstavecseseznamem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</w:rPr>
      </w:pPr>
      <w:r w:rsidRPr="005115B3">
        <w:rPr>
          <w:rFonts w:ascii="Verdana" w:hAnsi="Verdana"/>
          <w:sz w:val="20"/>
          <w:szCs w:val="20"/>
        </w:rPr>
        <w:t>po umístění dítěte do zařízení pro výkon ústavní výchovy nebo do zařízení pro děti vyžadující okamžitou pomoc poskytuje rodičům pomoc, spočívající zejména v uspořádání jejich rodinných poměrů, které by umožnily návratu dítěte do rodiny</w:t>
      </w:r>
    </w:p>
    <w:p w:rsidR="008A277B" w:rsidRPr="005115B3" w:rsidRDefault="008A277B" w:rsidP="00094845">
      <w:pPr>
        <w:pStyle w:val="Odstavecseseznamem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</w:rPr>
      </w:pPr>
      <w:r w:rsidRPr="005115B3">
        <w:rPr>
          <w:rFonts w:ascii="Verdana" w:hAnsi="Verdana"/>
          <w:sz w:val="20"/>
          <w:szCs w:val="20"/>
        </w:rPr>
        <w:t>poskytuje pomoc a ochranu dětem, které (i bez vědomí rodičů) požádají o pomoc při ochraně svého života, svých práv a oprávněných zájmů.</w:t>
      </w:r>
    </w:p>
    <w:p w:rsidR="006B2F9E" w:rsidRDefault="00E25D5E" w:rsidP="00525FBB">
      <w:pPr>
        <w:pStyle w:val="Nadpis1"/>
        <w:spacing w:line="360" w:lineRule="auto"/>
        <w:jc w:val="both"/>
        <w:rPr>
          <w:rFonts w:ascii="Verdana" w:hAnsi="Verdana" w:cs="Arial"/>
          <w:color w:val="2F5496" w:themeColor="accent5" w:themeShade="BF"/>
          <w:sz w:val="22"/>
          <w:szCs w:val="22"/>
        </w:rPr>
      </w:pPr>
      <w:r w:rsidRPr="00525FBB">
        <w:rPr>
          <w:rFonts w:ascii="Verdana" w:hAnsi="Verdana" w:cs="Arial"/>
          <w:color w:val="2F5496" w:themeColor="accent5" w:themeShade="BF"/>
          <w:sz w:val="22"/>
          <w:szCs w:val="22"/>
        </w:rPr>
        <w:t>P</w:t>
      </w:r>
      <w:r w:rsidR="006B2F9E" w:rsidRPr="00525FBB">
        <w:rPr>
          <w:rFonts w:ascii="Verdana" w:hAnsi="Verdana" w:cs="Arial"/>
          <w:color w:val="2F5496" w:themeColor="accent5" w:themeShade="BF"/>
          <w:sz w:val="22"/>
          <w:szCs w:val="22"/>
        </w:rPr>
        <w:t>racovníky OSPOD můžete žádat o pomoc, když:</w:t>
      </w:r>
    </w:p>
    <w:p w:rsidR="008A277B" w:rsidRDefault="008A277B" w:rsidP="004F2353">
      <w:pPr>
        <w:pStyle w:val="Nadpis1"/>
        <w:numPr>
          <w:ilvl w:val="0"/>
          <w:numId w:val="26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Je třeba určit či popřít otcovství u dítěte,</w:t>
      </w:r>
    </w:p>
    <w:p w:rsidR="006B2F9E" w:rsidRDefault="006B2F9E" w:rsidP="004F2353">
      <w:pPr>
        <w:pStyle w:val="Nadpis1"/>
        <w:numPr>
          <w:ilvl w:val="0"/>
          <w:numId w:val="26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 w:rsidRPr="006B2F9E">
        <w:rPr>
          <w:rFonts w:ascii="Verdana" w:hAnsi="Verdana" w:cs="Arial"/>
          <w:b w:val="0"/>
          <w:sz w:val="20"/>
          <w:szCs w:val="20"/>
        </w:rPr>
        <w:t>Se rozcházíte s partnerem a potřebujete vyřešit výchovu a výživu dítěte/dětí,</w:t>
      </w:r>
    </w:p>
    <w:p w:rsidR="006B2F9E" w:rsidRDefault="006B2F9E" w:rsidP="004F2353">
      <w:pPr>
        <w:pStyle w:val="Nadpis1"/>
        <w:numPr>
          <w:ilvl w:val="0"/>
          <w:numId w:val="26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 w:rsidRPr="006B2F9E">
        <w:rPr>
          <w:rFonts w:ascii="Verdana" w:hAnsi="Verdana" w:cs="Arial"/>
          <w:b w:val="0"/>
          <w:sz w:val="20"/>
          <w:szCs w:val="20"/>
        </w:rPr>
        <w:t>Se chcete stýkat s vaším dítětem a nemůžete se s druhým rodičem dohodnout</w:t>
      </w:r>
      <w:r>
        <w:rPr>
          <w:rFonts w:ascii="Verdana" w:hAnsi="Verdana" w:cs="Arial"/>
          <w:b w:val="0"/>
          <w:sz w:val="20"/>
          <w:szCs w:val="20"/>
        </w:rPr>
        <w:t>,</w:t>
      </w:r>
    </w:p>
    <w:p w:rsidR="008A277B" w:rsidRDefault="008A277B" w:rsidP="004F2353">
      <w:pPr>
        <w:pStyle w:val="Nadpis1"/>
        <w:numPr>
          <w:ilvl w:val="0"/>
          <w:numId w:val="26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Je potřeba u dítěte řešit výchovu formou náhradní rodinné péče – osvojení, pěstounská péče, poručenství a svěření dítěte do péče jiné fyzické osobě, něž jsou jeho rodiče,</w:t>
      </w:r>
    </w:p>
    <w:p w:rsidR="008A277B" w:rsidRDefault="008A277B" w:rsidP="004F2353">
      <w:pPr>
        <w:pStyle w:val="Nadpis1"/>
        <w:numPr>
          <w:ilvl w:val="0"/>
          <w:numId w:val="26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Se dítě ocitne v ohrožení života, v nouzi nebo je ohrožen jeho zdravý vývoj</w:t>
      </w:r>
    </w:p>
    <w:p w:rsidR="006B2F9E" w:rsidRDefault="006B2F9E" w:rsidP="004F2353">
      <w:pPr>
        <w:pStyle w:val="Nadpis1"/>
        <w:numPr>
          <w:ilvl w:val="0"/>
          <w:numId w:val="26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Má vaše dítě výchovné problémy (záškoláctví, drogy apod.),</w:t>
      </w:r>
    </w:p>
    <w:p w:rsidR="00525FBB" w:rsidRDefault="00525FBB" w:rsidP="00525FBB">
      <w:pPr>
        <w:pStyle w:val="Nadpis1"/>
        <w:spacing w:before="0" w:after="0" w:line="240" w:lineRule="auto"/>
        <w:ind w:left="284"/>
        <w:jc w:val="both"/>
        <w:rPr>
          <w:rFonts w:ascii="Verdana" w:hAnsi="Verdana" w:cs="Arial"/>
          <w:b w:val="0"/>
          <w:sz w:val="20"/>
          <w:szCs w:val="20"/>
        </w:rPr>
      </w:pPr>
    </w:p>
    <w:p w:rsidR="008A277B" w:rsidRDefault="008A277B" w:rsidP="00D8017F">
      <w:pPr>
        <w:pStyle w:val="Nadpis1"/>
        <w:spacing w:line="360" w:lineRule="auto"/>
        <w:ind w:left="284" w:hanging="284"/>
        <w:jc w:val="both"/>
        <w:rPr>
          <w:rFonts w:ascii="Verdana" w:hAnsi="Verdana" w:cs="Arial"/>
          <w:color w:val="2F5496" w:themeColor="accent5" w:themeShade="BF"/>
          <w:sz w:val="22"/>
          <w:szCs w:val="22"/>
        </w:rPr>
      </w:pPr>
      <w:r w:rsidRPr="00525FBB">
        <w:rPr>
          <w:rFonts w:ascii="Verdana" w:hAnsi="Verdana" w:cs="Arial"/>
          <w:color w:val="2F5496" w:themeColor="accent5" w:themeShade="BF"/>
          <w:sz w:val="22"/>
          <w:szCs w:val="22"/>
        </w:rPr>
        <w:t>OSPOD Vám může zprostředkovat</w:t>
      </w:r>
    </w:p>
    <w:p w:rsidR="006B2F9E" w:rsidRDefault="008A277B" w:rsidP="004F2353">
      <w:pPr>
        <w:pStyle w:val="Nadpis1"/>
        <w:numPr>
          <w:ilvl w:val="0"/>
          <w:numId w:val="26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Poradenství a terapeutickou podporu rodinám, dětem a mladým dospělým v</w:t>
      </w:r>
      <w:r w:rsidR="007202C8">
        <w:rPr>
          <w:rFonts w:ascii="Verdana" w:hAnsi="Verdana" w:cs="Arial"/>
          <w:b w:val="0"/>
          <w:sz w:val="20"/>
          <w:szCs w:val="20"/>
        </w:rPr>
        <w:t> obtížné životní</w:t>
      </w:r>
      <w:r w:rsidR="00E41196">
        <w:rPr>
          <w:rFonts w:ascii="Verdana" w:hAnsi="Verdana" w:cs="Arial"/>
          <w:b w:val="0"/>
          <w:sz w:val="20"/>
          <w:szCs w:val="20"/>
        </w:rPr>
        <w:t xml:space="preserve"> situaci, s rizikovými projevy</w:t>
      </w:r>
      <w:r w:rsidR="007202C8">
        <w:rPr>
          <w:rFonts w:ascii="Verdana" w:hAnsi="Verdana" w:cs="Arial"/>
          <w:b w:val="0"/>
          <w:sz w:val="20"/>
          <w:szCs w:val="20"/>
        </w:rPr>
        <w:t> chování a v sociálním vývoji apod.,</w:t>
      </w:r>
    </w:p>
    <w:p w:rsidR="007202C8" w:rsidRDefault="007202C8" w:rsidP="004F2353">
      <w:pPr>
        <w:pStyle w:val="Nadpis1"/>
        <w:numPr>
          <w:ilvl w:val="0"/>
          <w:numId w:val="26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lastRenderedPageBreak/>
        <w:t>Rodinné mediace – setkání rodinných příslušníků při nastavování pravidel v rodině, komunikace rodičů s dítětem, mezi partnery, pro sepsání dohody o výchově a výživě dítěte, dohody upravující styk s</w:t>
      </w:r>
      <w:r w:rsidR="00967BCA">
        <w:rPr>
          <w:rFonts w:ascii="Verdana" w:hAnsi="Verdana" w:cs="Arial"/>
          <w:b w:val="0"/>
          <w:sz w:val="20"/>
          <w:szCs w:val="20"/>
        </w:rPr>
        <w:t> </w:t>
      </w:r>
      <w:r>
        <w:rPr>
          <w:rFonts w:ascii="Verdana" w:hAnsi="Verdana" w:cs="Arial"/>
          <w:b w:val="0"/>
          <w:sz w:val="20"/>
          <w:szCs w:val="20"/>
        </w:rPr>
        <w:t>dítětem</w:t>
      </w:r>
      <w:r w:rsidR="00967BCA">
        <w:rPr>
          <w:rFonts w:ascii="Verdana" w:hAnsi="Verdana" w:cs="Arial"/>
          <w:b w:val="0"/>
          <w:sz w:val="20"/>
          <w:szCs w:val="20"/>
        </w:rPr>
        <w:t xml:space="preserve"> </w:t>
      </w:r>
      <w:r>
        <w:rPr>
          <w:rFonts w:ascii="Verdana" w:hAnsi="Verdana" w:cs="Arial"/>
          <w:b w:val="0"/>
          <w:sz w:val="20"/>
          <w:szCs w:val="20"/>
        </w:rPr>
        <w:t>apod.,</w:t>
      </w:r>
    </w:p>
    <w:p w:rsidR="007202C8" w:rsidRDefault="007202C8" w:rsidP="004F2353">
      <w:pPr>
        <w:pStyle w:val="Nadpis1"/>
        <w:numPr>
          <w:ilvl w:val="0"/>
          <w:numId w:val="26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Případové konference – setkání rodiny, odborníků, případně osob z blízkého okolí při řešení složité situace dítěte,</w:t>
      </w:r>
    </w:p>
    <w:p w:rsidR="004F2353" w:rsidRDefault="007202C8" w:rsidP="00E36179">
      <w:pPr>
        <w:pStyle w:val="Nadpis1"/>
        <w:numPr>
          <w:ilvl w:val="0"/>
          <w:numId w:val="26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 w:rsidRPr="004F2353">
        <w:rPr>
          <w:rFonts w:ascii="Verdana" w:hAnsi="Verdana" w:cs="Arial"/>
          <w:b w:val="0"/>
          <w:sz w:val="20"/>
          <w:szCs w:val="20"/>
        </w:rPr>
        <w:t>Psychologické a jin</w:t>
      </w:r>
      <w:r w:rsidR="00E41196">
        <w:rPr>
          <w:rFonts w:ascii="Verdana" w:hAnsi="Verdana" w:cs="Arial"/>
          <w:b w:val="0"/>
          <w:sz w:val="20"/>
          <w:szCs w:val="20"/>
        </w:rPr>
        <w:t>é odborné poradenství (</w:t>
      </w:r>
      <w:r w:rsidRPr="004F2353">
        <w:rPr>
          <w:rFonts w:ascii="Verdana" w:hAnsi="Verdana" w:cs="Arial"/>
          <w:b w:val="0"/>
          <w:sz w:val="20"/>
          <w:szCs w:val="20"/>
        </w:rPr>
        <w:t>psychiatrické, speciálně-pedagogické aj.),</w:t>
      </w:r>
    </w:p>
    <w:p w:rsidR="004F2353" w:rsidRDefault="007202C8" w:rsidP="00E36179">
      <w:pPr>
        <w:pStyle w:val="Nadpis1"/>
        <w:numPr>
          <w:ilvl w:val="0"/>
          <w:numId w:val="26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 w:rsidRPr="004F2353">
        <w:rPr>
          <w:rFonts w:ascii="Verdana" w:hAnsi="Verdana" w:cs="Arial"/>
          <w:b w:val="0"/>
          <w:sz w:val="20"/>
          <w:szCs w:val="20"/>
        </w:rPr>
        <w:t>Kontakt na různé sociální služby – azylové domy, rodinná sociální asistence, nízkoprahový klub aj.,</w:t>
      </w:r>
    </w:p>
    <w:p w:rsidR="007202C8" w:rsidRPr="004F2353" w:rsidRDefault="007202C8" w:rsidP="00E36179">
      <w:pPr>
        <w:pStyle w:val="Nadpis1"/>
        <w:numPr>
          <w:ilvl w:val="0"/>
          <w:numId w:val="26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 w:rsidRPr="004F2353">
        <w:rPr>
          <w:rFonts w:ascii="Verdana" w:hAnsi="Verdana" w:cs="Arial"/>
          <w:b w:val="0"/>
          <w:sz w:val="20"/>
          <w:szCs w:val="20"/>
        </w:rPr>
        <w:t>Náhradní rodinnou péči – poradenství a vzdělávání pěstounů</w:t>
      </w:r>
    </w:p>
    <w:p w:rsidR="007202C8" w:rsidRDefault="007202C8" w:rsidP="00094845">
      <w:pPr>
        <w:pStyle w:val="Odstavecseseznamem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Verdana" w:hAnsi="Verdana"/>
          <w:bCs/>
          <w:sz w:val="20"/>
          <w:szCs w:val="20"/>
        </w:rPr>
      </w:pPr>
      <w:r w:rsidRPr="007202C8">
        <w:rPr>
          <w:rFonts w:ascii="Verdana" w:hAnsi="Verdana" w:cs="Arial"/>
          <w:sz w:val="20"/>
          <w:szCs w:val="20"/>
        </w:rPr>
        <w:t>Účast dítěte na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dotovaných </w:t>
      </w:r>
      <w:r w:rsidR="00305890">
        <w:rPr>
          <w:rFonts w:ascii="Verdana" w:hAnsi="Verdana"/>
          <w:bCs/>
          <w:sz w:val="20"/>
          <w:szCs w:val="20"/>
        </w:rPr>
        <w:t>prázdninových pobytech</w:t>
      </w:r>
      <w:r w:rsidRPr="00ED50D2">
        <w:rPr>
          <w:rFonts w:ascii="Verdana" w:hAnsi="Verdana"/>
          <w:bCs/>
          <w:sz w:val="20"/>
          <w:szCs w:val="20"/>
        </w:rPr>
        <w:t>.</w:t>
      </w:r>
    </w:p>
    <w:p w:rsidR="00655C1D" w:rsidRDefault="00655C1D" w:rsidP="00CE4DF5">
      <w:pPr>
        <w:pStyle w:val="Nadpis4"/>
        <w:rPr>
          <w:rFonts w:ascii="Verdana" w:hAnsi="Verdana"/>
          <w:b/>
          <w:i w:val="0"/>
          <w:color w:val="2F5496" w:themeColor="accent5" w:themeShade="BF"/>
        </w:rPr>
      </w:pPr>
    </w:p>
    <w:p w:rsidR="00CE4DF5" w:rsidRPr="00525FBB" w:rsidRDefault="00CE4DF5" w:rsidP="00CE4DF5">
      <w:pPr>
        <w:pStyle w:val="Nadpis4"/>
        <w:rPr>
          <w:rFonts w:ascii="Verdana" w:hAnsi="Verdana"/>
          <w:b/>
          <w:i w:val="0"/>
          <w:color w:val="2F5496" w:themeColor="accent5" w:themeShade="BF"/>
        </w:rPr>
      </w:pPr>
      <w:r w:rsidRPr="00525FBB">
        <w:rPr>
          <w:rFonts w:ascii="Verdana" w:hAnsi="Verdana"/>
          <w:b/>
          <w:i w:val="0"/>
          <w:color w:val="2F5496" w:themeColor="accent5" w:themeShade="BF"/>
        </w:rPr>
        <w:t>Další činnosti OSPOD:</w:t>
      </w:r>
    </w:p>
    <w:p w:rsidR="00CE4DF5" w:rsidRPr="00525FBB" w:rsidRDefault="00CE4DF5" w:rsidP="004F2353">
      <w:pPr>
        <w:numPr>
          <w:ilvl w:val="0"/>
          <w:numId w:val="1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25FBB">
        <w:rPr>
          <w:rFonts w:ascii="Verdana" w:hAnsi="Verdana"/>
          <w:sz w:val="20"/>
          <w:szCs w:val="20"/>
        </w:rPr>
        <w:t>spolupracuje v zájmu dětí se školskými a zdravotnickými zařízeními, se zařízeními pro výkon ústavní výchovy, se soudy, odbornými zařízeními, poskytovateli sociálních služeb, probační a mediační službou, úřady práce, neziskovými a dalšími organizacemi</w:t>
      </w:r>
    </w:p>
    <w:p w:rsidR="00CE4DF5" w:rsidRPr="00525FBB" w:rsidRDefault="00CE4DF5" w:rsidP="004F2353">
      <w:pPr>
        <w:numPr>
          <w:ilvl w:val="0"/>
          <w:numId w:val="1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25FBB">
        <w:rPr>
          <w:rFonts w:ascii="Verdana" w:hAnsi="Verdana"/>
          <w:sz w:val="20"/>
          <w:szCs w:val="20"/>
        </w:rPr>
        <w:t>přijímá oznámení týkající se podezření z ohrožení zdravého vývoje dítěte a následně je prověřuje -</w:t>
      </w:r>
      <w:r w:rsidR="00B06E06">
        <w:rPr>
          <w:rFonts w:ascii="Verdana" w:hAnsi="Verdana"/>
          <w:sz w:val="20"/>
          <w:szCs w:val="20"/>
        </w:rPr>
        <w:t xml:space="preserve"> </w:t>
      </w:r>
      <w:r w:rsidRPr="00525FBB">
        <w:rPr>
          <w:rFonts w:ascii="Verdana" w:hAnsi="Verdana"/>
          <w:sz w:val="20"/>
          <w:szCs w:val="20"/>
        </w:rPr>
        <w:t>navštěvuje rodinu a dítě v prostředí, kde se dítě a rodina zdržuje a pořizuje zde obrazové a zvukové záznamy pro účely ochrany práv dítěte</w:t>
      </w:r>
    </w:p>
    <w:p w:rsidR="00CE4DF5" w:rsidRPr="00525FBB" w:rsidRDefault="00CE4DF5" w:rsidP="004F2353">
      <w:pPr>
        <w:numPr>
          <w:ilvl w:val="0"/>
          <w:numId w:val="1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25FBB">
        <w:rPr>
          <w:rFonts w:ascii="Verdana" w:hAnsi="Verdana"/>
          <w:sz w:val="20"/>
          <w:szCs w:val="20"/>
        </w:rPr>
        <w:t>sleduje dodržování práv dětí umístěných v zařízeních pro výkon ústavní výchovy, pravidelně tato zařízení navštěvuje a uděluje souhlas k pobytu dítěte mimo ústav</w:t>
      </w:r>
    </w:p>
    <w:p w:rsidR="00CE4DF5" w:rsidRPr="00525FBB" w:rsidRDefault="00CE4DF5" w:rsidP="004F2353">
      <w:pPr>
        <w:numPr>
          <w:ilvl w:val="0"/>
          <w:numId w:val="1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25FBB">
        <w:rPr>
          <w:rFonts w:ascii="Verdana" w:hAnsi="Verdana"/>
          <w:sz w:val="20"/>
          <w:szCs w:val="20"/>
        </w:rPr>
        <w:t>vykonává funkci kolizního opatrovníka, poručníka a činí neodkladné úkony v zájmu dítěte</w:t>
      </w:r>
    </w:p>
    <w:p w:rsidR="00CE4DF5" w:rsidRPr="00525FBB" w:rsidRDefault="00CE4DF5" w:rsidP="004F2353">
      <w:pPr>
        <w:numPr>
          <w:ilvl w:val="0"/>
          <w:numId w:val="1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25FBB">
        <w:rPr>
          <w:rFonts w:ascii="Verdana" w:hAnsi="Verdana"/>
          <w:sz w:val="20"/>
          <w:szCs w:val="20"/>
        </w:rPr>
        <w:t>na vyžádání podává zprávy o poměrech dítěte v rozsahu stanoveném zákonem č. 359/1999 Sb.</w:t>
      </w:r>
    </w:p>
    <w:p w:rsidR="00CE4DF5" w:rsidRPr="00525FBB" w:rsidRDefault="00CE4DF5" w:rsidP="004F2353">
      <w:pPr>
        <w:numPr>
          <w:ilvl w:val="0"/>
          <w:numId w:val="1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sz w:val="20"/>
          <w:szCs w:val="20"/>
        </w:rPr>
      </w:pPr>
      <w:r w:rsidRPr="00525FBB">
        <w:rPr>
          <w:rFonts w:ascii="Verdana" w:hAnsi="Verdana"/>
          <w:sz w:val="20"/>
          <w:szCs w:val="20"/>
        </w:rPr>
        <w:t xml:space="preserve">vede spisovou dokumentaci o dětech a rodině pro účely sociálně právní ochrany  </w:t>
      </w:r>
    </w:p>
    <w:p w:rsidR="00CE4DF5" w:rsidRPr="00525FBB" w:rsidRDefault="00CE4DF5" w:rsidP="004F2353">
      <w:pPr>
        <w:numPr>
          <w:ilvl w:val="0"/>
          <w:numId w:val="1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25FBB">
        <w:rPr>
          <w:rFonts w:ascii="Verdana" w:hAnsi="Verdana"/>
          <w:sz w:val="20"/>
          <w:szCs w:val="20"/>
        </w:rPr>
        <w:t>vykonává další činnosti související s agendou sociálně-právní ochrany dětí, tak jak ukládá zákon 359/1999 Sb., o sociálně-právní ochraně dětí a další právní předpisy.</w:t>
      </w:r>
    </w:p>
    <w:p w:rsidR="00305890" w:rsidRPr="00525FBB" w:rsidRDefault="00305890" w:rsidP="00E41196">
      <w:pPr>
        <w:pStyle w:val="Nadpis1"/>
        <w:spacing w:line="360" w:lineRule="auto"/>
        <w:jc w:val="both"/>
        <w:rPr>
          <w:rFonts w:ascii="Verdana" w:hAnsi="Verdana" w:cs="Arial"/>
          <w:color w:val="2F5496" w:themeColor="accent5" w:themeShade="BF"/>
          <w:sz w:val="22"/>
          <w:szCs w:val="22"/>
        </w:rPr>
      </w:pPr>
      <w:r w:rsidRPr="00525FBB">
        <w:rPr>
          <w:rFonts w:ascii="Verdana" w:hAnsi="Verdana" w:cs="Arial"/>
          <w:color w:val="2F5496" w:themeColor="accent5" w:themeShade="BF"/>
          <w:sz w:val="22"/>
          <w:szCs w:val="22"/>
        </w:rPr>
        <w:t>Děti se na nás mohou obrátit, když:</w:t>
      </w:r>
    </w:p>
    <w:p w:rsidR="00305890" w:rsidRDefault="00561F23" w:rsidP="00525FBB">
      <w:pPr>
        <w:pStyle w:val="Nadpis1"/>
        <w:numPr>
          <w:ilvl w:val="0"/>
          <w:numId w:val="27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m</w:t>
      </w:r>
      <w:r w:rsidR="00305890" w:rsidRPr="00305890">
        <w:rPr>
          <w:rFonts w:ascii="Verdana" w:hAnsi="Verdana" w:cs="Arial"/>
          <w:b w:val="0"/>
          <w:sz w:val="20"/>
          <w:szCs w:val="20"/>
        </w:rPr>
        <w:t xml:space="preserve">ají nějaké potíže ve škole (šikana), </w:t>
      </w:r>
    </w:p>
    <w:p w:rsidR="00525FBB" w:rsidRDefault="00561F23" w:rsidP="00E36179">
      <w:pPr>
        <w:pStyle w:val="Nadpis1"/>
        <w:numPr>
          <w:ilvl w:val="0"/>
          <w:numId w:val="27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m</w:t>
      </w:r>
      <w:r w:rsidR="00305890" w:rsidRPr="00525FBB">
        <w:rPr>
          <w:rFonts w:ascii="Verdana" w:hAnsi="Verdana" w:cs="Arial"/>
          <w:b w:val="0"/>
          <w:sz w:val="20"/>
          <w:szCs w:val="20"/>
        </w:rPr>
        <w:t>ají problémy doma, nemají pro sebe zázemí,</w:t>
      </w:r>
      <w:r w:rsidR="00525FBB" w:rsidRPr="00525FBB">
        <w:rPr>
          <w:rFonts w:ascii="Verdana" w:hAnsi="Verdana" w:cs="Arial"/>
          <w:b w:val="0"/>
          <w:sz w:val="20"/>
          <w:szCs w:val="20"/>
        </w:rPr>
        <w:t xml:space="preserve"> </w:t>
      </w:r>
    </w:p>
    <w:p w:rsidR="00525FBB" w:rsidRDefault="00561F23" w:rsidP="00E36179">
      <w:pPr>
        <w:pStyle w:val="Nadpis1"/>
        <w:numPr>
          <w:ilvl w:val="0"/>
          <w:numId w:val="27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j</w:t>
      </w:r>
      <w:r w:rsidR="00305890" w:rsidRPr="00525FBB">
        <w:rPr>
          <w:rFonts w:ascii="Verdana" w:hAnsi="Verdana" w:cs="Arial"/>
          <w:b w:val="0"/>
          <w:sz w:val="20"/>
          <w:szCs w:val="20"/>
        </w:rPr>
        <w:t>im někdo ubližuje, nevhodně se k nim chová, jsou trestány (fyzicky, psychicky),</w:t>
      </w:r>
    </w:p>
    <w:p w:rsidR="0001087A" w:rsidRDefault="00561F23" w:rsidP="00E36179">
      <w:pPr>
        <w:pStyle w:val="Nadpis1"/>
        <w:numPr>
          <w:ilvl w:val="0"/>
          <w:numId w:val="27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 xml:space="preserve">jim někdo </w:t>
      </w:r>
      <w:r w:rsidR="0001087A">
        <w:rPr>
          <w:rFonts w:ascii="Verdana" w:hAnsi="Verdana" w:cs="Arial"/>
          <w:b w:val="0"/>
          <w:sz w:val="20"/>
          <w:szCs w:val="20"/>
        </w:rPr>
        <w:t>nadává či je šikanuje přes sociální sítě,</w:t>
      </w:r>
    </w:p>
    <w:p w:rsidR="00525FBB" w:rsidRDefault="00561F23" w:rsidP="00E36179">
      <w:pPr>
        <w:pStyle w:val="Nadpis1"/>
        <w:numPr>
          <w:ilvl w:val="0"/>
          <w:numId w:val="27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s</w:t>
      </w:r>
      <w:r w:rsidR="00305890" w:rsidRPr="00525FBB">
        <w:rPr>
          <w:rFonts w:ascii="Verdana" w:hAnsi="Verdana" w:cs="Arial"/>
          <w:b w:val="0"/>
          <w:sz w:val="20"/>
          <w:szCs w:val="20"/>
        </w:rPr>
        <w:t>i doma s nikým nerozumějí a utíkají proto z domu,</w:t>
      </w:r>
    </w:p>
    <w:p w:rsidR="00525FBB" w:rsidRDefault="00561F23" w:rsidP="00E36179">
      <w:pPr>
        <w:pStyle w:val="Nadpis1"/>
        <w:numPr>
          <w:ilvl w:val="0"/>
          <w:numId w:val="27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u</w:t>
      </w:r>
      <w:r w:rsidR="00305890" w:rsidRPr="00525FBB">
        <w:rPr>
          <w:rFonts w:ascii="Verdana" w:hAnsi="Verdana" w:cs="Arial"/>
          <w:b w:val="0"/>
          <w:sz w:val="20"/>
          <w:szCs w:val="20"/>
        </w:rPr>
        <w:t>žívají drogy, alkohol (a chtěly by přestat),</w:t>
      </w:r>
    </w:p>
    <w:p w:rsidR="00305890" w:rsidRDefault="00561F23" w:rsidP="00E36179">
      <w:pPr>
        <w:pStyle w:val="Nadpis1"/>
        <w:numPr>
          <w:ilvl w:val="0"/>
          <w:numId w:val="27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s</w:t>
      </w:r>
      <w:r w:rsidR="00305890" w:rsidRPr="00525FBB">
        <w:rPr>
          <w:rFonts w:ascii="Verdana" w:hAnsi="Verdana" w:cs="Arial"/>
          <w:b w:val="0"/>
          <w:sz w:val="20"/>
          <w:szCs w:val="20"/>
        </w:rPr>
        <w:t>e chtějí scházet s druhým rodičem, či prarodiči a je jim v tom bráněno</w:t>
      </w:r>
      <w:r w:rsidR="004F637A" w:rsidRPr="00525FBB">
        <w:rPr>
          <w:rFonts w:ascii="Verdana" w:hAnsi="Verdana" w:cs="Arial"/>
          <w:b w:val="0"/>
          <w:sz w:val="20"/>
          <w:szCs w:val="20"/>
        </w:rPr>
        <w:t>.</w:t>
      </w:r>
    </w:p>
    <w:p w:rsidR="0006397D" w:rsidRPr="00525FBB" w:rsidRDefault="0006397D" w:rsidP="00E36179">
      <w:pPr>
        <w:pStyle w:val="Nadpis1"/>
        <w:numPr>
          <w:ilvl w:val="0"/>
          <w:numId w:val="27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 xml:space="preserve">Webový portál pro děti, jejichž rodiče se rozvádějí </w:t>
      </w:r>
      <w:r>
        <w:rPr>
          <w:rFonts w:ascii="Verdana" w:hAnsi="Verdana" w:cs="Arial"/>
          <w:sz w:val="20"/>
          <w:szCs w:val="20"/>
        </w:rPr>
        <w:t>http://www.pravonarodice.cz/</w:t>
      </w:r>
      <w:r w:rsidRPr="0006397D">
        <w:rPr>
          <w:rFonts w:ascii="Verdana" w:hAnsi="Verdana" w:cs="Arial"/>
          <w:sz w:val="20"/>
          <w:szCs w:val="20"/>
        </w:rPr>
        <w:t>.</w:t>
      </w:r>
    </w:p>
    <w:p w:rsidR="0001087A" w:rsidRDefault="0001087A" w:rsidP="00EA3B98">
      <w:pPr>
        <w:rPr>
          <w:rFonts w:ascii="Verdana" w:hAnsi="Verdana" w:cs="Arial"/>
          <w:b/>
          <w:sz w:val="20"/>
          <w:szCs w:val="20"/>
        </w:rPr>
      </w:pPr>
    </w:p>
    <w:p w:rsidR="0001087A" w:rsidRPr="0001087A" w:rsidRDefault="0001087A" w:rsidP="0001087A">
      <w:pPr>
        <w:jc w:val="both"/>
        <w:rPr>
          <w:rStyle w:val="Zdraznn"/>
          <w:rFonts w:ascii="Verdana" w:hAnsi="Verdana"/>
          <w:b/>
          <w:color w:val="2F5496" w:themeColor="accent5" w:themeShade="BF"/>
          <w:sz w:val="20"/>
          <w:szCs w:val="20"/>
        </w:rPr>
      </w:pPr>
      <w:r w:rsidRPr="0001087A">
        <w:rPr>
          <w:rStyle w:val="Zdraznn"/>
          <w:rFonts w:ascii="Verdana" w:hAnsi="Verdana"/>
          <w:b/>
          <w:color w:val="2F5496" w:themeColor="accent5" w:themeShade="BF"/>
          <w:sz w:val="20"/>
          <w:szCs w:val="20"/>
        </w:rPr>
        <w:t>příběh</w:t>
      </w:r>
    </w:p>
    <w:p w:rsidR="0001087A" w:rsidRPr="0001087A" w:rsidRDefault="0001087A" w:rsidP="0001087A">
      <w:pPr>
        <w:jc w:val="both"/>
        <w:rPr>
          <w:rStyle w:val="Zdraznn"/>
          <w:rFonts w:ascii="Verdana" w:hAnsi="Verdana"/>
          <w:sz w:val="20"/>
          <w:szCs w:val="20"/>
        </w:rPr>
      </w:pPr>
      <w:r w:rsidRPr="0001087A">
        <w:rPr>
          <w:rStyle w:val="Zdraznn"/>
          <w:rFonts w:ascii="Verdana" w:hAnsi="Verdana"/>
          <w:sz w:val="20"/>
          <w:szCs w:val="20"/>
        </w:rPr>
        <w:t xml:space="preserve">Moji spolužáci Patrik a David mi často nadávají, ubližují mi nebo se mi posmívají. Bojí se jich celá třída. Taky mi ničí pomůcky, trhají nebo špiní moje sešity a učebnice. Třídní učitelka mi pak domlouvá, abych chodil do školy připravený. Včera mi sebrali dokonce svačinu a peníze na autobus. Už se bojím chodit do </w:t>
      </w:r>
      <w:proofErr w:type="gramStart"/>
      <w:r w:rsidRPr="0001087A">
        <w:rPr>
          <w:rStyle w:val="Zdraznn"/>
          <w:rFonts w:ascii="Verdana" w:hAnsi="Verdana"/>
          <w:sz w:val="20"/>
          <w:szCs w:val="20"/>
        </w:rPr>
        <w:t>školy...</w:t>
      </w:r>
      <w:proofErr w:type="gramEnd"/>
    </w:p>
    <w:p w:rsidR="0001087A" w:rsidRPr="0001087A" w:rsidRDefault="0001087A" w:rsidP="0001087A">
      <w:pPr>
        <w:jc w:val="both"/>
        <w:rPr>
          <w:rFonts w:ascii="Verdana" w:hAnsi="Verdana"/>
          <w:b/>
          <w:sz w:val="20"/>
          <w:szCs w:val="20"/>
        </w:rPr>
      </w:pPr>
      <w:r w:rsidRPr="0001087A">
        <w:rPr>
          <w:rStyle w:val="Zdraznn"/>
          <w:rFonts w:ascii="Verdana" w:hAnsi="Verdana"/>
          <w:b/>
          <w:sz w:val="20"/>
          <w:szCs w:val="20"/>
        </w:rPr>
        <w:t xml:space="preserve">V takových případech </w:t>
      </w:r>
      <w:r w:rsidR="009F4975">
        <w:rPr>
          <w:rStyle w:val="Zdraznn"/>
          <w:rFonts w:ascii="Verdana" w:hAnsi="Verdana"/>
          <w:b/>
          <w:sz w:val="20"/>
          <w:szCs w:val="20"/>
        </w:rPr>
        <w:t>se</w:t>
      </w:r>
      <w:r w:rsidRPr="0001087A">
        <w:rPr>
          <w:rStyle w:val="Zdraznn"/>
          <w:rFonts w:ascii="Verdana" w:hAnsi="Verdana"/>
          <w:b/>
          <w:sz w:val="20"/>
          <w:szCs w:val="20"/>
        </w:rPr>
        <w:t xml:space="preserve"> o</w:t>
      </w:r>
      <w:r w:rsidRPr="0001087A">
        <w:rPr>
          <w:rFonts w:ascii="Verdana" w:hAnsi="Verdana"/>
          <w:b/>
          <w:sz w:val="20"/>
          <w:szCs w:val="20"/>
        </w:rPr>
        <w:t>brať na kurátory pro děti a mládež (kancelář č. 141</w:t>
      </w:r>
      <w:r w:rsidR="001C71B2">
        <w:rPr>
          <w:rFonts w:ascii="Verdana" w:hAnsi="Verdana"/>
          <w:b/>
          <w:sz w:val="20"/>
          <w:szCs w:val="20"/>
        </w:rPr>
        <w:t xml:space="preserve">, </w:t>
      </w:r>
      <w:r w:rsidR="00F75DC1">
        <w:rPr>
          <w:rFonts w:ascii="Verdana" w:hAnsi="Verdana"/>
          <w:b/>
          <w:sz w:val="20"/>
          <w:szCs w:val="20"/>
        </w:rPr>
        <w:t>č. 142</w:t>
      </w:r>
      <w:r w:rsidRPr="0001087A">
        <w:rPr>
          <w:rFonts w:ascii="Verdana" w:hAnsi="Verdana"/>
          <w:b/>
          <w:sz w:val="20"/>
          <w:szCs w:val="20"/>
        </w:rPr>
        <w:t>)</w:t>
      </w:r>
    </w:p>
    <w:p w:rsidR="00561F23" w:rsidRDefault="00561F23" w:rsidP="00E97AC2">
      <w:pPr>
        <w:pStyle w:val="Nadpis1"/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E97AC2" w:rsidRPr="00AA1280" w:rsidRDefault="00E97AC2" w:rsidP="00E97AC2">
      <w:pPr>
        <w:pStyle w:val="Nadpis1"/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AA1280">
        <w:rPr>
          <w:rFonts w:ascii="Verdana" w:hAnsi="Verdana" w:cs="Arial"/>
          <w:sz w:val="20"/>
          <w:szCs w:val="20"/>
        </w:rPr>
        <w:t>Pracoviště OSPOD Břeclav se snaží co nejvíce zpřístupňovat informace o své činnosti:</w:t>
      </w:r>
    </w:p>
    <w:p w:rsidR="00561F23" w:rsidRPr="00DA1413" w:rsidRDefault="00561F23" w:rsidP="00561F23">
      <w:pPr>
        <w:jc w:val="both"/>
        <w:rPr>
          <w:rFonts w:ascii="Verdana" w:eastAsia="Verdana" w:hAnsi="Verdana" w:cs="Verdana"/>
          <w:color w:val="FF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Orgán sociálně právní ochrany dětí Městského úřadu Břeclav má n</w:t>
      </w:r>
      <w:r w:rsidRPr="00384EE1">
        <w:rPr>
          <w:rFonts w:ascii="Verdana" w:eastAsia="Verdana" w:hAnsi="Verdana" w:cs="Verdana"/>
          <w:sz w:val="20"/>
          <w:szCs w:val="20"/>
        </w:rPr>
        <w:t xml:space="preserve">a webových stránkách </w:t>
      </w:r>
      <w:r w:rsidR="006D13A6" w:rsidRPr="006D13A6">
        <w:rPr>
          <w:rFonts w:ascii="Verdana" w:eastAsia="Verdana" w:hAnsi="Verdana" w:cs="Verdana"/>
          <w:sz w:val="20"/>
          <w:szCs w:val="20"/>
          <w:u w:val="single"/>
        </w:rPr>
        <w:t>https://breclav.eu/urad-sluzby-letaky-standardy-spod</w:t>
      </w:r>
      <w:r w:rsidRPr="00384EE1">
        <w:rPr>
          <w:rFonts w:ascii="Verdana" w:eastAsia="Verdana" w:hAnsi="Verdana" w:cs="Verdana"/>
          <w:sz w:val="20"/>
          <w:szCs w:val="20"/>
        </w:rPr>
        <w:t xml:space="preserve"> zveřejněn dokument "</w:t>
      </w:r>
      <w:r w:rsidRPr="00EA1413">
        <w:rPr>
          <w:rFonts w:ascii="Verdana" w:eastAsia="Verdana" w:hAnsi="Verdana" w:cs="Verdana"/>
          <w:b/>
          <w:sz w:val="20"/>
          <w:szCs w:val="20"/>
        </w:rPr>
        <w:t>Informace pro klienty k naplňování Standardů kvality SPOD</w:t>
      </w:r>
      <w:r>
        <w:rPr>
          <w:rFonts w:ascii="Verdana" w:eastAsia="Verdana" w:hAnsi="Verdana" w:cs="Verdana"/>
          <w:b/>
          <w:sz w:val="20"/>
          <w:szCs w:val="20"/>
        </w:rPr>
        <w:t>,</w:t>
      </w:r>
      <w:r w:rsidRPr="00384EE1">
        <w:rPr>
          <w:rFonts w:ascii="Verdana" w:eastAsia="Verdana" w:hAnsi="Verdana" w:cs="Verdana"/>
          <w:sz w:val="20"/>
          <w:szCs w:val="20"/>
        </w:rPr>
        <w:t xml:space="preserve">" </w:t>
      </w:r>
      <w:r>
        <w:rPr>
          <w:rFonts w:ascii="Verdana" w:eastAsia="Verdana" w:hAnsi="Verdana" w:cs="Verdana"/>
          <w:sz w:val="20"/>
          <w:szCs w:val="20"/>
        </w:rPr>
        <w:t>který shrnuje</w:t>
      </w:r>
      <w:r w:rsidRPr="00384EE1">
        <w:rPr>
          <w:rFonts w:ascii="Verdana" w:eastAsia="Verdana" w:hAnsi="Verdana" w:cs="Verdana"/>
          <w:sz w:val="20"/>
          <w:szCs w:val="20"/>
        </w:rPr>
        <w:t xml:space="preserve"> napl</w:t>
      </w:r>
      <w:r w:rsidRPr="00384EE1">
        <w:rPr>
          <w:rFonts w:ascii="Verdana" w:eastAsia="Verdana" w:hAnsi="Verdana" w:cs="Verdana"/>
          <w:color w:val="333333"/>
          <w:sz w:val="20"/>
          <w:szCs w:val="20"/>
        </w:rPr>
        <w:t>ň</w:t>
      </w:r>
      <w:r w:rsidRPr="00384EE1">
        <w:rPr>
          <w:rFonts w:ascii="Verdana" w:eastAsia="Verdana" w:hAnsi="Verdana" w:cs="Verdana"/>
          <w:sz w:val="20"/>
          <w:szCs w:val="20"/>
        </w:rPr>
        <w:t>ování standardů kvality</w:t>
      </w:r>
      <w:r>
        <w:rPr>
          <w:rFonts w:ascii="Verdana" w:eastAsia="Verdana" w:hAnsi="Verdana" w:cs="Verdana"/>
          <w:sz w:val="20"/>
          <w:szCs w:val="20"/>
        </w:rPr>
        <w:t xml:space="preserve"> pracovištěm OSPOD Břeclav</w:t>
      </w:r>
      <w:r w:rsidRPr="00384EE1">
        <w:rPr>
          <w:rFonts w:ascii="Verdana" w:eastAsia="Verdana" w:hAnsi="Verdana" w:cs="Verdana"/>
          <w:sz w:val="20"/>
          <w:szCs w:val="20"/>
        </w:rPr>
        <w:t>. Tento dokument obsahuje přehled vnitřních pravidel a postupů, ji</w:t>
      </w:r>
      <w:r>
        <w:rPr>
          <w:rFonts w:ascii="Verdana" w:eastAsia="Verdana" w:hAnsi="Verdana" w:cs="Verdana"/>
          <w:sz w:val="20"/>
          <w:szCs w:val="20"/>
        </w:rPr>
        <w:t xml:space="preserve">miž se orgán řídí. </w:t>
      </w:r>
    </w:p>
    <w:p w:rsidR="00E97AC2" w:rsidRPr="00DA1413" w:rsidRDefault="00E97AC2" w:rsidP="004E7C99">
      <w:pPr>
        <w:spacing w:after="20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DA1413">
        <w:rPr>
          <w:rFonts w:ascii="Verdana" w:eastAsia="Verdana" w:hAnsi="Verdana" w:cs="Verdana"/>
          <w:sz w:val="20"/>
          <w:szCs w:val="20"/>
        </w:rPr>
        <w:t xml:space="preserve">Kompletní obsah jednotlivých písemných pravidel a postupů </w:t>
      </w:r>
      <w:r w:rsidR="00AA1280">
        <w:rPr>
          <w:rFonts w:ascii="Verdana" w:eastAsia="Verdana" w:hAnsi="Verdana" w:cs="Verdana"/>
          <w:sz w:val="20"/>
          <w:szCs w:val="20"/>
        </w:rPr>
        <w:t>je</w:t>
      </w:r>
      <w:r w:rsidRPr="00DA1413">
        <w:rPr>
          <w:rFonts w:ascii="Verdana" w:eastAsia="Verdana" w:hAnsi="Verdana" w:cs="Verdana"/>
          <w:sz w:val="20"/>
          <w:szCs w:val="20"/>
        </w:rPr>
        <w:t xml:space="preserve"> k dispozici v tištěné podobě v kanceláři č. 141</w:t>
      </w:r>
      <w:r w:rsidR="004F637A">
        <w:rPr>
          <w:rFonts w:ascii="Verdana" w:eastAsia="Verdana" w:hAnsi="Verdana" w:cs="Verdana"/>
          <w:sz w:val="20"/>
          <w:szCs w:val="20"/>
        </w:rPr>
        <w:t>.</w:t>
      </w:r>
      <w:r w:rsidRPr="00DA1413">
        <w:rPr>
          <w:rFonts w:ascii="Verdana" w:eastAsia="Verdana" w:hAnsi="Verdana" w:cs="Verdana"/>
          <w:sz w:val="20"/>
          <w:szCs w:val="20"/>
        </w:rPr>
        <w:t xml:space="preserve"> Na vyžádání do tohoto dokumentu mohou nahlédnout i klienti.</w:t>
      </w:r>
    </w:p>
    <w:p w:rsidR="00E97AC2" w:rsidRPr="0001087A" w:rsidRDefault="00E97AC2" w:rsidP="004E7C99">
      <w:pPr>
        <w:spacing w:after="20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DA1413">
        <w:rPr>
          <w:rFonts w:ascii="Verdana" w:eastAsia="Verdana" w:hAnsi="Verdana" w:cs="Verdana"/>
          <w:sz w:val="20"/>
          <w:szCs w:val="20"/>
        </w:rPr>
        <w:t xml:space="preserve">Informace ve formě </w:t>
      </w:r>
      <w:r w:rsidRPr="00EA1413">
        <w:rPr>
          <w:rFonts w:ascii="Verdana" w:eastAsia="Verdana" w:hAnsi="Verdana" w:cs="Verdana"/>
          <w:b/>
          <w:sz w:val="20"/>
          <w:szCs w:val="20"/>
        </w:rPr>
        <w:t>letáků</w:t>
      </w:r>
      <w:r w:rsidRPr="00DA1413">
        <w:rPr>
          <w:rFonts w:ascii="Verdana" w:eastAsia="Verdana" w:hAnsi="Verdana" w:cs="Verdana"/>
          <w:sz w:val="20"/>
          <w:szCs w:val="20"/>
        </w:rPr>
        <w:t xml:space="preserve"> jsou veřejně přístupné na pracovišti (kanceláře pracovníků, veřejné prostory úřadu, </w:t>
      </w:r>
      <w:r w:rsidR="00AA1280">
        <w:rPr>
          <w:rFonts w:ascii="Verdana" w:eastAsia="Verdana" w:hAnsi="Verdana" w:cs="Verdana"/>
          <w:sz w:val="20"/>
          <w:szCs w:val="20"/>
        </w:rPr>
        <w:t xml:space="preserve">školy, spolupracující organizace </w:t>
      </w:r>
      <w:r w:rsidRPr="00DA1413">
        <w:rPr>
          <w:rFonts w:ascii="Verdana" w:eastAsia="Verdana" w:hAnsi="Verdana" w:cs="Verdana"/>
          <w:sz w:val="20"/>
          <w:szCs w:val="20"/>
        </w:rPr>
        <w:t xml:space="preserve">aj.) </w:t>
      </w:r>
      <w:r w:rsidR="002402AB">
        <w:rPr>
          <w:rFonts w:ascii="Verdana" w:eastAsia="Verdana" w:hAnsi="Verdana" w:cs="Verdana"/>
          <w:sz w:val="20"/>
          <w:szCs w:val="20"/>
        </w:rPr>
        <w:t>Pro spolupracující</w:t>
      </w:r>
      <w:r w:rsidRPr="00EA1413">
        <w:rPr>
          <w:rFonts w:ascii="Verdana" w:eastAsia="Verdana" w:hAnsi="Verdana" w:cs="Verdana"/>
          <w:sz w:val="20"/>
          <w:szCs w:val="20"/>
        </w:rPr>
        <w:t xml:space="preserve"> instituce a odborníky </w:t>
      </w:r>
      <w:r w:rsidR="002402AB">
        <w:rPr>
          <w:rFonts w:ascii="Verdana" w:eastAsia="Verdana" w:hAnsi="Verdana" w:cs="Verdana"/>
          <w:sz w:val="20"/>
          <w:szCs w:val="20"/>
        </w:rPr>
        <w:t xml:space="preserve">(a další zájemce) </w:t>
      </w:r>
      <w:r w:rsidRPr="00EA1413">
        <w:rPr>
          <w:rFonts w:ascii="Verdana" w:eastAsia="Verdana" w:hAnsi="Verdana" w:cs="Verdana"/>
          <w:sz w:val="20"/>
          <w:szCs w:val="20"/>
        </w:rPr>
        <w:t xml:space="preserve">jsou ke stažení </w:t>
      </w:r>
      <w:r w:rsidR="002402AB">
        <w:rPr>
          <w:rFonts w:ascii="Verdana" w:eastAsia="Verdana" w:hAnsi="Verdana" w:cs="Verdana"/>
          <w:sz w:val="20"/>
          <w:szCs w:val="20"/>
        </w:rPr>
        <w:t xml:space="preserve">také </w:t>
      </w:r>
      <w:r w:rsidRPr="00EA1413">
        <w:rPr>
          <w:rFonts w:ascii="Verdana" w:eastAsia="Verdana" w:hAnsi="Verdana" w:cs="Verdana"/>
          <w:sz w:val="20"/>
          <w:szCs w:val="20"/>
        </w:rPr>
        <w:t>na webových stránkách</w:t>
      </w:r>
      <w:r w:rsidR="004C1384">
        <w:rPr>
          <w:rFonts w:ascii="Verdana" w:eastAsia="Verdana" w:hAnsi="Verdana" w:cs="Verdana"/>
          <w:sz w:val="20"/>
          <w:szCs w:val="20"/>
        </w:rPr>
        <w:t xml:space="preserve"> OSPOD Břeclav</w:t>
      </w:r>
      <w:r w:rsidR="004C1384" w:rsidRPr="004C1384">
        <w:rPr>
          <w:rFonts w:ascii="Verdana" w:eastAsia="Verdana" w:hAnsi="Verdana" w:cs="Verdana"/>
          <w:sz w:val="20"/>
          <w:szCs w:val="20"/>
        </w:rPr>
        <w:t>.</w:t>
      </w:r>
      <w:r w:rsidR="00EA1413" w:rsidRPr="004C1384">
        <w:rPr>
          <w:rFonts w:ascii="Verdana" w:eastAsia="Verdana" w:hAnsi="Verdana" w:cs="Verdana"/>
          <w:sz w:val="20"/>
          <w:szCs w:val="20"/>
        </w:rPr>
        <w:t xml:space="preserve"> </w:t>
      </w:r>
      <w:r w:rsidR="00C31B4D" w:rsidRPr="0001087A">
        <w:rPr>
          <w:rFonts w:ascii="Verdana" w:eastAsia="Verdana" w:hAnsi="Verdana" w:cs="Verdana"/>
          <w:sz w:val="20"/>
          <w:szCs w:val="20"/>
        </w:rPr>
        <w:t xml:space="preserve">Distribuce letáků probíhá </w:t>
      </w:r>
      <w:r w:rsidR="002402AB" w:rsidRPr="0001087A">
        <w:rPr>
          <w:rFonts w:ascii="Verdana" w:eastAsia="Verdana" w:hAnsi="Verdana" w:cs="Verdana"/>
          <w:sz w:val="20"/>
          <w:szCs w:val="20"/>
        </w:rPr>
        <w:t xml:space="preserve">také v rámci </w:t>
      </w:r>
      <w:r w:rsidR="0001087A" w:rsidRPr="0001087A">
        <w:rPr>
          <w:rFonts w:ascii="Verdana" w:eastAsia="Verdana" w:hAnsi="Verdana" w:cs="Verdana"/>
          <w:sz w:val="20"/>
          <w:szCs w:val="20"/>
        </w:rPr>
        <w:t>Veletrhu</w:t>
      </w:r>
      <w:r w:rsidR="00C31B4D" w:rsidRPr="0001087A">
        <w:rPr>
          <w:rFonts w:ascii="Verdana" w:eastAsia="Verdana" w:hAnsi="Verdana" w:cs="Verdana"/>
          <w:sz w:val="20"/>
          <w:szCs w:val="20"/>
        </w:rPr>
        <w:t xml:space="preserve"> sociálních služeb</w:t>
      </w:r>
      <w:r w:rsidR="002402AB" w:rsidRPr="0001087A">
        <w:rPr>
          <w:rFonts w:ascii="Verdana" w:eastAsia="Verdana" w:hAnsi="Verdana" w:cs="Verdana"/>
          <w:sz w:val="20"/>
          <w:szCs w:val="20"/>
        </w:rPr>
        <w:t>.</w:t>
      </w:r>
    </w:p>
    <w:p w:rsidR="009F4975" w:rsidRDefault="009F4975" w:rsidP="00E41196">
      <w:pPr>
        <w:pStyle w:val="Nadpis1"/>
        <w:spacing w:line="360" w:lineRule="auto"/>
        <w:ind w:left="284" w:hanging="284"/>
        <w:jc w:val="both"/>
        <w:rPr>
          <w:rFonts w:ascii="Verdana" w:hAnsi="Verdana" w:cs="Arial"/>
          <w:color w:val="2F5496" w:themeColor="accent5" w:themeShade="BF"/>
          <w:sz w:val="22"/>
          <w:szCs w:val="22"/>
        </w:rPr>
      </w:pPr>
    </w:p>
    <w:p w:rsidR="00EC63DD" w:rsidRDefault="00EC63DD" w:rsidP="00E41196">
      <w:pPr>
        <w:pStyle w:val="Nadpis1"/>
        <w:spacing w:line="360" w:lineRule="auto"/>
        <w:ind w:left="284" w:hanging="284"/>
        <w:jc w:val="both"/>
        <w:rPr>
          <w:rFonts w:ascii="Verdana" w:hAnsi="Verdana" w:cs="Arial"/>
          <w:color w:val="2F5496" w:themeColor="accent5" w:themeShade="BF"/>
          <w:sz w:val="22"/>
          <w:szCs w:val="22"/>
        </w:rPr>
      </w:pPr>
      <w:r w:rsidRPr="00EC63DD">
        <w:rPr>
          <w:rFonts w:ascii="Verdana" w:hAnsi="Verdana" w:cs="Arial"/>
          <w:color w:val="2F5496" w:themeColor="accent5" w:themeShade="BF"/>
          <w:sz w:val="22"/>
          <w:szCs w:val="22"/>
        </w:rPr>
        <w:t>Bariéry v komunikaci, znevýhodnění klienti</w:t>
      </w:r>
    </w:p>
    <w:p w:rsidR="00967BCA" w:rsidRPr="00967BCA" w:rsidRDefault="00967BCA" w:rsidP="00094845">
      <w:pPr>
        <w:pStyle w:val="Odstavecseseznamem"/>
        <w:numPr>
          <w:ilvl w:val="0"/>
          <w:numId w:val="25"/>
        </w:numPr>
        <w:spacing w:after="200" w:line="276" w:lineRule="auto"/>
        <w:ind w:left="284" w:hanging="28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Jazyková bariéra </w:t>
      </w:r>
    </w:p>
    <w:p w:rsidR="00B86A7F" w:rsidRPr="00967BCA" w:rsidRDefault="00B86A7F" w:rsidP="000010F8">
      <w:pPr>
        <w:spacing w:after="200" w:line="240" w:lineRule="auto"/>
        <w:jc w:val="both"/>
        <w:rPr>
          <w:rStyle w:val="Hypertextovodkaz"/>
          <w:rFonts w:ascii="Verdana" w:eastAsia="Verdana" w:hAnsi="Verdana" w:cs="Verdana"/>
          <w:color w:val="auto"/>
          <w:sz w:val="20"/>
          <w:szCs w:val="20"/>
          <w:u w:val="none"/>
        </w:rPr>
      </w:pPr>
      <w:r w:rsidRPr="00967BCA">
        <w:rPr>
          <w:rFonts w:ascii="Verdana" w:eastAsia="Verdana" w:hAnsi="Verdana" w:cs="Verdana"/>
          <w:sz w:val="20"/>
          <w:szCs w:val="20"/>
        </w:rPr>
        <w:t>Cizojazyčným</w:t>
      </w:r>
      <w:r w:rsidR="00EC63DD" w:rsidRPr="00967BCA">
        <w:rPr>
          <w:rFonts w:ascii="Verdana" w:eastAsia="Verdana" w:hAnsi="Verdana" w:cs="Verdana"/>
          <w:sz w:val="20"/>
          <w:szCs w:val="20"/>
        </w:rPr>
        <w:t xml:space="preserve"> </w:t>
      </w:r>
      <w:r w:rsidRPr="00967BCA">
        <w:rPr>
          <w:rFonts w:ascii="Verdana" w:eastAsia="Verdana" w:hAnsi="Verdana" w:cs="Verdana"/>
          <w:sz w:val="20"/>
          <w:szCs w:val="20"/>
        </w:rPr>
        <w:t xml:space="preserve">klientům </w:t>
      </w:r>
      <w:r w:rsidR="00592AC8" w:rsidRPr="00967BCA">
        <w:rPr>
          <w:rFonts w:ascii="Verdana" w:eastAsia="Verdana" w:hAnsi="Verdana" w:cs="Verdana"/>
          <w:sz w:val="20"/>
          <w:szCs w:val="20"/>
        </w:rPr>
        <w:t xml:space="preserve">(cizincům) </w:t>
      </w:r>
      <w:r w:rsidRPr="00967BCA">
        <w:rPr>
          <w:rFonts w:ascii="Verdana" w:eastAsia="Verdana" w:hAnsi="Verdana" w:cs="Verdana"/>
          <w:sz w:val="20"/>
          <w:szCs w:val="20"/>
        </w:rPr>
        <w:t>pracovníci OSPOD zajišťují pro potřeby jednání tlumočení do jejich jazyka. Pro příslušníky státem uznávaných</w:t>
      </w:r>
      <w:r w:rsidR="00EC63DD" w:rsidRPr="00967BCA">
        <w:rPr>
          <w:rFonts w:ascii="Verdana" w:eastAsia="Verdana" w:hAnsi="Verdana" w:cs="Verdana"/>
          <w:sz w:val="20"/>
          <w:szCs w:val="20"/>
        </w:rPr>
        <w:t xml:space="preserve"> národnostní</w:t>
      </w:r>
      <w:r w:rsidRPr="00967BCA">
        <w:rPr>
          <w:rFonts w:ascii="Verdana" w:eastAsia="Verdana" w:hAnsi="Verdana" w:cs="Verdana"/>
          <w:sz w:val="20"/>
          <w:szCs w:val="20"/>
        </w:rPr>
        <w:t>ch menšin</w:t>
      </w:r>
      <w:r w:rsidR="00EC63DD" w:rsidRPr="00967BCA">
        <w:rPr>
          <w:rFonts w:ascii="Verdana" w:eastAsia="Verdana" w:hAnsi="Verdana" w:cs="Verdana"/>
          <w:sz w:val="20"/>
          <w:szCs w:val="20"/>
        </w:rPr>
        <w:t xml:space="preserve"> </w:t>
      </w:r>
      <w:r w:rsidRPr="00967BCA">
        <w:rPr>
          <w:rFonts w:ascii="Verdana" w:eastAsia="Verdana" w:hAnsi="Verdana" w:cs="Verdana"/>
          <w:sz w:val="20"/>
          <w:szCs w:val="20"/>
        </w:rPr>
        <w:t>je tato služba zdarma.</w:t>
      </w:r>
      <w:r w:rsidR="00EC63DD" w:rsidRPr="00967BCA">
        <w:rPr>
          <w:rFonts w:ascii="Verdana" w:eastAsia="Verdana" w:hAnsi="Verdana" w:cs="Verdana"/>
          <w:sz w:val="20"/>
          <w:szCs w:val="20"/>
        </w:rPr>
        <w:t xml:space="preserve"> </w:t>
      </w:r>
      <w:r w:rsidR="0006681B" w:rsidRPr="00967BCA">
        <w:rPr>
          <w:rFonts w:ascii="Verdana" w:eastAsia="Verdana" w:hAnsi="Verdana" w:cs="Verdana"/>
          <w:sz w:val="20"/>
          <w:szCs w:val="20"/>
        </w:rPr>
        <w:t xml:space="preserve">Seznam tlumočníků </w:t>
      </w:r>
      <w:r w:rsidR="002032D1" w:rsidRPr="00967BCA">
        <w:rPr>
          <w:rFonts w:ascii="Verdana" w:eastAsia="Verdana" w:hAnsi="Verdana" w:cs="Verdana"/>
          <w:sz w:val="20"/>
          <w:szCs w:val="20"/>
        </w:rPr>
        <w:t>je dostupný</w:t>
      </w:r>
      <w:r w:rsidR="0006681B" w:rsidRPr="00967BCA">
        <w:rPr>
          <w:rFonts w:ascii="Verdana" w:eastAsia="Verdana" w:hAnsi="Verdana" w:cs="Verdana"/>
          <w:sz w:val="20"/>
          <w:szCs w:val="20"/>
        </w:rPr>
        <w:t xml:space="preserve"> na </w:t>
      </w:r>
      <w:r w:rsidR="00041632">
        <w:rPr>
          <w:rFonts w:ascii="Verdana" w:eastAsia="Verdana" w:hAnsi="Verdana" w:cs="Verdana"/>
          <w:sz w:val="20"/>
          <w:szCs w:val="20"/>
        </w:rPr>
        <w:t xml:space="preserve">webových stránkách justice </w:t>
      </w:r>
      <w:hyperlink r:id="rId41" w:history="1">
        <w:r w:rsidR="00153889" w:rsidRPr="00967BCA">
          <w:rPr>
            <w:rStyle w:val="Hypertextovodkaz"/>
            <w:rFonts w:ascii="Verdana" w:eastAsia="Verdana" w:hAnsi="Verdana" w:cs="Verdana"/>
            <w:sz w:val="20"/>
            <w:szCs w:val="20"/>
          </w:rPr>
          <w:t>http://datalot.justice.cz/justice/repznatl.nsf/%24%24SearchForm?OpenForm</w:t>
        </w:r>
      </w:hyperlink>
    </w:p>
    <w:p w:rsidR="00592AC8" w:rsidRDefault="00592AC8" w:rsidP="00094845">
      <w:pPr>
        <w:pStyle w:val="Odstavecseseznamem"/>
        <w:numPr>
          <w:ilvl w:val="0"/>
          <w:numId w:val="25"/>
        </w:numPr>
        <w:spacing w:after="200" w:line="276" w:lineRule="auto"/>
        <w:ind w:left="284" w:hanging="28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Komunikační bariéra s</w:t>
      </w:r>
      <w:r w:rsidR="00050089" w:rsidRPr="00050089">
        <w:rPr>
          <w:rFonts w:ascii="Verdana" w:eastAsia="Verdana" w:hAnsi="Verdana" w:cs="Verdana"/>
          <w:b/>
          <w:sz w:val="20"/>
          <w:szCs w:val="20"/>
        </w:rPr>
        <w:t xml:space="preserve"> klienty </w:t>
      </w:r>
      <w:r w:rsidR="00EC63DD" w:rsidRPr="00050089">
        <w:rPr>
          <w:rFonts w:ascii="Verdana" w:eastAsia="Verdana" w:hAnsi="Verdana" w:cs="Verdana"/>
          <w:b/>
          <w:sz w:val="20"/>
          <w:szCs w:val="20"/>
        </w:rPr>
        <w:t xml:space="preserve">se </w:t>
      </w:r>
      <w:r>
        <w:rPr>
          <w:rFonts w:ascii="Verdana" w:eastAsia="Verdana" w:hAnsi="Verdana" w:cs="Verdana"/>
          <w:b/>
          <w:sz w:val="20"/>
          <w:szCs w:val="20"/>
        </w:rPr>
        <w:t>zdravotním</w:t>
      </w:r>
      <w:r w:rsidR="00050089" w:rsidRPr="00050089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EC63DD" w:rsidRPr="00050089">
        <w:rPr>
          <w:rFonts w:ascii="Verdana" w:eastAsia="Verdana" w:hAnsi="Verdana" w:cs="Verdana"/>
          <w:b/>
          <w:sz w:val="20"/>
          <w:szCs w:val="20"/>
        </w:rPr>
        <w:t>postižením</w:t>
      </w:r>
      <w:r w:rsidR="00153889">
        <w:rPr>
          <w:rFonts w:ascii="Verdana" w:eastAsia="Verdana" w:hAnsi="Verdana" w:cs="Verdana"/>
          <w:sz w:val="20"/>
          <w:szCs w:val="20"/>
        </w:rPr>
        <w:t>:</w:t>
      </w:r>
    </w:p>
    <w:p w:rsidR="00592AC8" w:rsidRPr="00592AC8" w:rsidRDefault="00592AC8" w:rsidP="00592AC8">
      <w:pPr>
        <w:pStyle w:val="Odstavecseseznamem"/>
        <w:rPr>
          <w:rFonts w:ascii="Verdana" w:eastAsia="Verdana" w:hAnsi="Verdana" w:cs="Verdana"/>
          <w:sz w:val="20"/>
          <w:szCs w:val="20"/>
        </w:rPr>
      </w:pPr>
    </w:p>
    <w:p w:rsidR="00592AC8" w:rsidRDefault="00592AC8" w:rsidP="000010F8">
      <w:pPr>
        <w:pStyle w:val="Odstavecseseznamem"/>
        <w:spacing w:after="200" w:line="240" w:lineRule="auto"/>
        <w:ind w:left="0"/>
        <w:jc w:val="both"/>
        <w:rPr>
          <w:rFonts w:ascii="Verdana" w:eastAsia="Verdana" w:hAnsi="Verdana" w:cs="Verdana"/>
          <w:sz w:val="20"/>
          <w:szCs w:val="20"/>
        </w:rPr>
      </w:pPr>
      <w:r w:rsidRPr="00592AC8">
        <w:rPr>
          <w:rFonts w:ascii="Verdana" w:eastAsia="Verdana" w:hAnsi="Verdana" w:cs="Verdana"/>
          <w:b/>
          <w:sz w:val="20"/>
          <w:szCs w:val="20"/>
        </w:rPr>
        <w:t>Sluchová vada</w:t>
      </w:r>
      <w:r>
        <w:rPr>
          <w:rFonts w:ascii="Verdana" w:eastAsia="Verdana" w:hAnsi="Verdana" w:cs="Verdana"/>
          <w:sz w:val="20"/>
          <w:szCs w:val="20"/>
        </w:rPr>
        <w:t xml:space="preserve"> - </w:t>
      </w:r>
      <w:r w:rsidR="00050089">
        <w:rPr>
          <w:rFonts w:ascii="Verdana" w:eastAsia="Verdana" w:hAnsi="Verdana" w:cs="Verdana"/>
          <w:sz w:val="20"/>
          <w:szCs w:val="20"/>
        </w:rPr>
        <w:t>zaměstnanec</w:t>
      </w:r>
      <w:r w:rsidR="00EC63DD" w:rsidRPr="00B86A7F">
        <w:rPr>
          <w:rFonts w:ascii="Verdana" w:eastAsia="Verdana" w:hAnsi="Verdana" w:cs="Verdana"/>
          <w:sz w:val="20"/>
          <w:szCs w:val="20"/>
        </w:rPr>
        <w:t xml:space="preserve"> OSPOD </w:t>
      </w:r>
      <w:r>
        <w:rPr>
          <w:rFonts w:ascii="Verdana" w:eastAsia="Verdana" w:hAnsi="Verdana" w:cs="Verdana"/>
          <w:sz w:val="20"/>
          <w:szCs w:val="20"/>
        </w:rPr>
        <w:t>pracuje</w:t>
      </w:r>
      <w:r w:rsidR="00C30669">
        <w:rPr>
          <w:rFonts w:ascii="Verdana" w:eastAsia="Verdana" w:hAnsi="Verdana" w:cs="Verdana"/>
          <w:sz w:val="20"/>
          <w:szCs w:val="20"/>
        </w:rPr>
        <w:t xml:space="preserve"> s</w:t>
      </w:r>
      <w:r>
        <w:rPr>
          <w:rFonts w:ascii="Verdana" w:eastAsia="Verdana" w:hAnsi="Verdana" w:cs="Verdana"/>
          <w:sz w:val="20"/>
          <w:szCs w:val="20"/>
        </w:rPr>
        <w:t xml:space="preserve"> klientem s ohledem na jeho</w:t>
      </w:r>
      <w:r w:rsidR="00EC63DD" w:rsidRPr="00B86A7F">
        <w:rPr>
          <w:rFonts w:ascii="Verdana" w:eastAsia="Verdana" w:hAnsi="Verdana" w:cs="Verdana"/>
          <w:sz w:val="20"/>
          <w:szCs w:val="20"/>
        </w:rPr>
        <w:t xml:space="preserve"> možnosti - poskytne informace v písemné podobě, popřípadě přizve k jednání dle volby klienta prostředníka, který je schopen se s ním dorozumět nebo </w:t>
      </w:r>
      <w:r w:rsidR="00D4515C">
        <w:rPr>
          <w:rFonts w:ascii="Verdana" w:eastAsia="Verdana" w:hAnsi="Verdana" w:cs="Verdana"/>
          <w:sz w:val="20"/>
          <w:szCs w:val="20"/>
        </w:rPr>
        <w:t>pracovník při jednání využívá služeb odborné organizace</w:t>
      </w:r>
      <w:r w:rsidR="00EC63DD" w:rsidRPr="00B86A7F">
        <w:rPr>
          <w:rFonts w:ascii="Verdana" w:eastAsia="Verdana" w:hAnsi="Verdana" w:cs="Verdana"/>
          <w:sz w:val="20"/>
          <w:szCs w:val="20"/>
        </w:rPr>
        <w:t>.</w:t>
      </w:r>
      <w:r w:rsidR="00D4515C">
        <w:rPr>
          <w:rFonts w:ascii="Verdana" w:eastAsia="Verdana" w:hAnsi="Verdana" w:cs="Verdana"/>
          <w:sz w:val="20"/>
          <w:szCs w:val="20"/>
        </w:rPr>
        <w:t xml:space="preserve"> </w:t>
      </w:r>
    </w:p>
    <w:p w:rsidR="00C30669" w:rsidRDefault="00592AC8" w:rsidP="000010F8">
      <w:pPr>
        <w:spacing w:after="200" w:line="240" w:lineRule="auto"/>
        <w:rPr>
          <w:rFonts w:ascii="Verdana" w:eastAsia="Verdana" w:hAnsi="Verdana" w:cs="Verdana"/>
          <w:sz w:val="20"/>
          <w:szCs w:val="20"/>
        </w:rPr>
      </w:pPr>
      <w:r w:rsidRPr="00592AC8">
        <w:rPr>
          <w:rFonts w:ascii="Verdana" w:eastAsia="Verdana" w:hAnsi="Verdana" w:cs="Verdana"/>
          <w:b/>
          <w:sz w:val="20"/>
          <w:szCs w:val="20"/>
        </w:rPr>
        <w:t>Zraková vada</w:t>
      </w:r>
      <w:r>
        <w:rPr>
          <w:rFonts w:ascii="Verdana" w:eastAsia="Verdana" w:hAnsi="Verdana" w:cs="Verdana"/>
          <w:sz w:val="20"/>
          <w:szCs w:val="20"/>
        </w:rPr>
        <w:t xml:space="preserve"> – pracovník </w:t>
      </w:r>
      <w:r w:rsidR="00C30669">
        <w:rPr>
          <w:rFonts w:ascii="Verdana" w:eastAsia="Verdana" w:hAnsi="Verdana" w:cs="Verdana"/>
          <w:sz w:val="20"/>
          <w:szCs w:val="20"/>
        </w:rPr>
        <w:t>při jednání s</w:t>
      </w:r>
      <w:r w:rsidR="004C5472">
        <w:rPr>
          <w:rFonts w:ascii="Verdana" w:eastAsia="Verdana" w:hAnsi="Verdana" w:cs="Verdana"/>
          <w:sz w:val="20"/>
          <w:szCs w:val="20"/>
        </w:rPr>
        <w:t xml:space="preserve"> nevidomým </w:t>
      </w:r>
      <w:r w:rsidR="00C30669">
        <w:rPr>
          <w:rFonts w:ascii="Verdana" w:eastAsia="Verdana" w:hAnsi="Verdana" w:cs="Verdana"/>
          <w:sz w:val="20"/>
          <w:szCs w:val="20"/>
        </w:rPr>
        <w:t xml:space="preserve">klientem využívá slovní komunikaci </w:t>
      </w:r>
      <w:r w:rsidR="004C5472" w:rsidRPr="00C57075">
        <w:rPr>
          <w:rFonts w:ascii="Verdana" w:eastAsia="Verdana" w:hAnsi="Verdana" w:cs="Verdana"/>
          <w:sz w:val="20"/>
          <w:szCs w:val="20"/>
        </w:rPr>
        <w:t>s ově</w:t>
      </w:r>
      <w:r w:rsidR="004C5472">
        <w:rPr>
          <w:rFonts w:ascii="Verdana" w:eastAsia="Verdana" w:hAnsi="Verdana" w:cs="Verdana"/>
          <w:sz w:val="20"/>
          <w:szCs w:val="20"/>
        </w:rPr>
        <w:t>řením klientova</w:t>
      </w:r>
      <w:r w:rsidR="004C5472" w:rsidRPr="00C57075">
        <w:rPr>
          <w:rFonts w:ascii="Verdana" w:eastAsia="Verdana" w:hAnsi="Verdana" w:cs="Verdana"/>
          <w:sz w:val="20"/>
          <w:szCs w:val="20"/>
        </w:rPr>
        <w:t xml:space="preserve"> porozumění, popřípadě lz</w:t>
      </w:r>
      <w:r w:rsidR="004C5472">
        <w:rPr>
          <w:rFonts w:ascii="Verdana" w:eastAsia="Verdana" w:hAnsi="Verdana" w:cs="Verdana"/>
          <w:sz w:val="20"/>
          <w:szCs w:val="20"/>
        </w:rPr>
        <w:t>e využít specializovanou službu.</w:t>
      </w:r>
    </w:p>
    <w:p w:rsidR="00C30669" w:rsidRDefault="00C30669" w:rsidP="000010F8">
      <w:pPr>
        <w:pStyle w:val="Odstavecseseznamem"/>
        <w:spacing w:after="200" w:line="240" w:lineRule="auto"/>
        <w:ind w:left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Mentální postižení </w:t>
      </w:r>
      <w:r w:rsidRPr="00C30669"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 xml:space="preserve"> zaměstnanec</w:t>
      </w:r>
      <w:r w:rsidRPr="00B86A7F">
        <w:rPr>
          <w:rFonts w:ascii="Verdana" w:eastAsia="Verdana" w:hAnsi="Verdana" w:cs="Verdana"/>
          <w:sz w:val="20"/>
          <w:szCs w:val="20"/>
        </w:rPr>
        <w:t xml:space="preserve"> OSPOD </w:t>
      </w:r>
      <w:r>
        <w:rPr>
          <w:rFonts w:ascii="Verdana" w:eastAsia="Verdana" w:hAnsi="Verdana" w:cs="Verdana"/>
          <w:sz w:val="20"/>
          <w:szCs w:val="20"/>
        </w:rPr>
        <w:t>pracuje klientem s ohledem na jeho možnosti</w:t>
      </w:r>
      <w:r w:rsidRPr="00B86A7F">
        <w:rPr>
          <w:rFonts w:ascii="Verdana" w:eastAsia="Verdana" w:hAnsi="Verdana" w:cs="Verdana"/>
          <w:sz w:val="20"/>
          <w:szCs w:val="20"/>
        </w:rPr>
        <w:t xml:space="preserve">, popřípadě přizve k jednání dle volby klienta prostředníka, který je schopen se s ním dorozumět nebo </w:t>
      </w:r>
      <w:r>
        <w:rPr>
          <w:rFonts w:ascii="Verdana" w:eastAsia="Verdana" w:hAnsi="Verdana" w:cs="Verdana"/>
          <w:sz w:val="20"/>
          <w:szCs w:val="20"/>
        </w:rPr>
        <w:t>využije služeb odborné organizace</w:t>
      </w:r>
      <w:r w:rsidRPr="00B86A7F">
        <w:rPr>
          <w:rFonts w:ascii="Verdana" w:eastAsia="Verdana" w:hAnsi="Verdana" w:cs="Verdana"/>
          <w:sz w:val="20"/>
          <w:szCs w:val="20"/>
        </w:rPr>
        <w:t>.</w:t>
      </w:r>
    </w:p>
    <w:p w:rsidR="00592AC8" w:rsidRDefault="00DF0CB9" w:rsidP="000010F8">
      <w:pPr>
        <w:rPr>
          <w:rFonts w:ascii="Verdana" w:eastAsia="Verdana" w:hAnsi="Verdana" w:cs="Verdana"/>
          <w:sz w:val="20"/>
          <w:szCs w:val="20"/>
        </w:rPr>
      </w:pPr>
      <w:r w:rsidRPr="00DF0CB9">
        <w:rPr>
          <w:rFonts w:ascii="Verdana" w:eastAsia="Verdana" w:hAnsi="Verdana" w:cs="Verdana"/>
          <w:b/>
          <w:sz w:val="20"/>
          <w:szCs w:val="20"/>
        </w:rPr>
        <w:t>Etnická bariéra</w:t>
      </w:r>
      <w:r>
        <w:rPr>
          <w:rFonts w:ascii="Verdana" w:eastAsia="Verdana" w:hAnsi="Verdana" w:cs="Verdana"/>
          <w:sz w:val="20"/>
          <w:szCs w:val="20"/>
        </w:rPr>
        <w:t xml:space="preserve"> – pracovníci OSPOD Břeclav se při výkonu sociálně-právní ochrany setkávají nejčastěji s příslušníky romského etnika. V případě potřeby </w:t>
      </w:r>
      <w:r w:rsidR="00C53BD6">
        <w:rPr>
          <w:rFonts w:ascii="Verdana" w:eastAsia="Verdana" w:hAnsi="Verdana" w:cs="Verdana"/>
          <w:sz w:val="20"/>
          <w:szCs w:val="20"/>
        </w:rPr>
        <w:t xml:space="preserve">(na žádost klienta) </w:t>
      </w:r>
      <w:r>
        <w:rPr>
          <w:rFonts w:ascii="Verdana" w:eastAsia="Verdana" w:hAnsi="Verdana" w:cs="Verdana"/>
          <w:sz w:val="20"/>
          <w:szCs w:val="20"/>
        </w:rPr>
        <w:t xml:space="preserve">lze využít služeb organizace IQ Roma servis, která </w:t>
      </w:r>
      <w:r w:rsidR="008E2D24">
        <w:rPr>
          <w:rFonts w:ascii="Verdana" w:eastAsia="Verdana" w:hAnsi="Verdana" w:cs="Verdana"/>
          <w:sz w:val="20"/>
          <w:szCs w:val="20"/>
        </w:rPr>
        <w:t>poskytuje klientům poradenství, podporu či doprovod.</w:t>
      </w:r>
      <w:r w:rsidR="000010F8">
        <w:rPr>
          <w:rFonts w:ascii="Verdana" w:eastAsia="Verdana" w:hAnsi="Verdana" w:cs="Verdana"/>
          <w:sz w:val="20"/>
          <w:szCs w:val="20"/>
        </w:rPr>
        <w:t xml:space="preserve"> Více na webových stránkách organizace:</w:t>
      </w:r>
      <w:r w:rsidR="000010F8" w:rsidRPr="00DB52EB">
        <w:t xml:space="preserve"> </w:t>
      </w:r>
      <w:r w:rsidR="000010F8" w:rsidRPr="00DB52EB">
        <w:rPr>
          <w:rFonts w:ascii="Verdana" w:eastAsia="Verdana" w:hAnsi="Verdana" w:cs="Verdana"/>
          <w:sz w:val="20"/>
          <w:szCs w:val="20"/>
        </w:rPr>
        <w:t>http://iqrs.cz/cs/kontakt</w:t>
      </w:r>
      <w:r w:rsidR="000010F8">
        <w:rPr>
          <w:rFonts w:ascii="Verdana" w:eastAsia="Verdana" w:hAnsi="Verdana" w:cs="Verdana"/>
          <w:sz w:val="20"/>
          <w:szCs w:val="20"/>
        </w:rPr>
        <w:t>.</w:t>
      </w:r>
    </w:p>
    <w:p w:rsidR="00EC63DD" w:rsidRPr="00C30669" w:rsidRDefault="009B5492" w:rsidP="000010F8">
      <w:pPr>
        <w:pStyle w:val="Odstavecseseznamem"/>
        <w:spacing w:after="200" w:line="240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Doporučujeme</w:t>
      </w:r>
      <w:r w:rsidR="00D4515C" w:rsidRPr="00C30669">
        <w:rPr>
          <w:rFonts w:ascii="Verdana" w:eastAsia="Verdana" w:hAnsi="Verdana" w:cs="Verdana"/>
          <w:b/>
          <w:sz w:val="20"/>
          <w:szCs w:val="20"/>
        </w:rPr>
        <w:t xml:space="preserve"> s předstihem </w:t>
      </w:r>
      <w:r w:rsidR="00E51FB9" w:rsidRPr="00C30669">
        <w:rPr>
          <w:rFonts w:ascii="Verdana" w:eastAsia="Verdana" w:hAnsi="Verdana" w:cs="Verdana"/>
          <w:b/>
          <w:sz w:val="20"/>
          <w:szCs w:val="20"/>
        </w:rPr>
        <w:t xml:space="preserve">OSPOD informovat (např. si </w:t>
      </w:r>
      <w:r w:rsidR="00D4515C" w:rsidRPr="00C30669">
        <w:rPr>
          <w:rFonts w:ascii="Verdana" w:eastAsia="Verdana" w:hAnsi="Verdana" w:cs="Verdana"/>
          <w:b/>
          <w:sz w:val="20"/>
          <w:szCs w:val="20"/>
        </w:rPr>
        <w:t xml:space="preserve">sjednat schůzku s pracovníkem </w:t>
      </w:r>
      <w:r w:rsidR="00E51FB9" w:rsidRPr="00C30669">
        <w:rPr>
          <w:rFonts w:ascii="Verdana" w:eastAsia="Verdana" w:hAnsi="Verdana" w:cs="Verdana"/>
          <w:b/>
          <w:sz w:val="20"/>
          <w:szCs w:val="20"/>
        </w:rPr>
        <w:t xml:space="preserve">na určitý termín </w:t>
      </w:r>
      <w:r w:rsidR="00D4515C" w:rsidRPr="00C30669">
        <w:rPr>
          <w:rFonts w:ascii="Verdana" w:eastAsia="Verdana" w:hAnsi="Verdana" w:cs="Verdana"/>
          <w:b/>
          <w:sz w:val="20"/>
          <w:szCs w:val="20"/>
        </w:rPr>
        <w:t>a</w:t>
      </w:r>
      <w:r w:rsidR="00E51FB9" w:rsidRPr="00C30669">
        <w:rPr>
          <w:rFonts w:ascii="Verdana" w:eastAsia="Verdana" w:hAnsi="Verdana" w:cs="Verdana"/>
          <w:b/>
          <w:sz w:val="20"/>
          <w:szCs w:val="20"/>
        </w:rPr>
        <w:t xml:space="preserve"> upozornit ho</w:t>
      </w:r>
      <w:r w:rsidR="00D4515C" w:rsidRPr="00C30669">
        <w:rPr>
          <w:rFonts w:ascii="Verdana" w:eastAsia="Verdana" w:hAnsi="Verdana" w:cs="Verdana"/>
          <w:b/>
          <w:sz w:val="20"/>
          <w:szCs w:val="20"/>
        </w:rPr>
        <w:t xml:space="preserve"> na potřebu</w:t>
      </w:r>
      <w:r w:rsidR="00E51FB9" w:rsidRPr="00C30669">
        <w:rPr>
          <w:rFonts w:ascii="Verdana" w:eastAsia="Verdana" w:hAnsi="Verdana" w:cs="Verdana"/>
          <w:b/>
          <w:sz w:val="20"/>
          <w:szCs w:val="20"/>
        </w:rPr>
        <w:t xml:space="preserve"> zajistit pro jednání</w:t>
      </w:r>
      <w:r w:rsidR="00D4515C" w:rsidRPr="00C30669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E51FB9" w:rsidRPr="00C30669">
        <w:rPr>
          <w:rFonts w:ascii="Verdana" w:eastAsia="Verdana" w:hAnsi="Verdana" w:cs="Verdana"/>
          <w:b/>
          <w:sz w:val="20"/>
          <w:szCs w:val="20"/>
        </w:rPr>
        <w:t>specializovanou službu).</w:t>
      </w:r>
      <w:r w:rsidR="00D4515C" w:rsidRPr="00C30669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EC63DD" w:rsidRPr="00C30669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EC63DD" w:rsidRPr="00C57075" w:rsidRDefault="00EC63DD" w:rsidP="00EC63DD">
      <w:pPr>
        <w:spacing w:after="200" w:line="276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  <w:r w:rsidRPr="00C57075">
        <w:rPr>
          <w:rFonts w:ascii="Verdana" w:eastAsia="Verdana" w:hAnsi="Verdana" w:cs="Verdana"/>
          <w:sz w:val="20"/>
          <w:szCs w:val="20"/>
          <w:u w:val="single"/>
        </w:rPr>
        <w:t>kontakt na specializovanou službu:</w:t>
      </w:r>
    </w:p>
    <w:p w:rsidR="00EC63DD" w:rsidRPr="00C57075" w:rsidRDefault="00EC63DD" w:rsidP="00041632">
      <w:pPr>
        <w:spacing w:before="100" w:after="100" w:line="240" w:lineRule="auto"/>
        <w:rPr>
          <w:rFonts w:ascii="Verdana" w:eastAsia="Verdana" w:hAnsi="Verdana" w:cs="Verdana"/>
          <w:sz w:val="20"/>
          <w:szCs w:val="20"/>
        </w:rPr>
      </w:pPr>
      <w:r w:rsidRPr="00C57075">
        <w:rPr>
          <w:rFonts w:ascii="Verdana" w:eastAsia="Verdana" w:hAnsi="Verdana" w:cs="Verdana"/>
          <w:b/>
          <w:sz w:val="20"/>
          <w:szCs w:val="20"/>
        </w:rPr>
        <w:t xml:space="preserve">Spolek neslyšících </w:t>
      </w:r>
      <w:proofErr w:type="gramStart"/>
      <w:r w:rsidRPr="00C57075">
        <w:rPr>
          <w:rFonts w:ascii="Verdana" w:eastAsia="Verdana" w:hAnsi="Verdana" w:cs="Verdana"/>
          <w:b/>
          <w:sz w:val="20"/>
          <w:szCs w:val="20"/>
        </w:rPr>
        <w:t xml:space="preserve">Břeclav, </w:t>
      </w:r>
      <w:proofErr w:type="spellStart"/>
      <w:r w:rsidRPr="00C57075">
        <w:rPr>
          <w:rFonts w:ascii="Verdana" w:eastAsia="Verdana" w:hAnsi="Verdana" w:cs="Verdana"/>
          <w:b/>
          <w:sz w:val="20"/>
          <w:szCs w:val="20"/>
        </w:rPr>
        <w:t>z.s</w:t>
      </w:r>
      <w:proofErr w:type="spellEnd"/>
      <w:r w:rsidRPr="00C57075">
        <w:rPr>
          <w:rFonts w:ascii="Verdana" w:eastAsia="Verdana" w:hAnsi="Verdana" w:cs="Verdana"/>
          <w:b/>
          <w:sz w:val="20"/>
          <w:szCs w:val="20"/>
        </w:rPr>
        <w:t>.</w:t>
      </w:r>
      <w:proofErr w:type="gramEnd"/>
      <w:r w:rsidRPr="00C57075">
        <w:rPr>
          <w:rFonts w:ascii="Verdana" w:eastAsia="Verdana" w:hAnsi="Verdana" w:cs="Verdana"/>
          <w:sz w:val="20"/>
          <w:szCs w:val="20"/>
        </w:rPr>
        <w:br/>
        <w:t xml:space="preserve">sídlo: </w:t>
      </w:r>
      <w:proofErr w:type="gramStart"/>
      <w:r w:rsidRPr="00C57075">
        <w:rPr>
          <w:rFonts w:ascii="Verdana" w:eastAsia="Verdana" w:hAnsi="Verdana" w:cs="Verdana"/>
          <w:sz w:val="20"/>
          <w:szCs w:val="20"/>
        </w:rPr>
        <w:t>690 06  Břeclav</w:t>
      </w:r>
      <w:proofErr w:type="gramEnd"/>
      <w:r w:rsidRPr="00C57075">
        <w:rPr>
          <w:rFonts w:ascii="Verdana" w:eastAsia="Verdana" w:hAnsi="Verdana" w:cs="Verdana"/>
          <w:sz w:val="20"/>
          <w:szCs w:val="20"/>
        </w:rPr>
        <w:t xml:space="preserve"> – Charvatská Nová Ves, Kapusty 282/12, IČ: 26527073</w:t>
      </w:r>
      <w:r w:rsidRPr="00C57075">
        <w:rPr>
          <w:rFonts w:ascii="Verdana" w:eastAsia="Verdana" w:hAnsi="Verdana" w:cs="Verdana"/>
          <w:sz w:val="20"/>
          <w:szCs w:val="20"/>
        </w:rPr>
        <w:br/>
        <w:t>poskytování služeb: 17. listopadu 1a, 690 02 Břeclav (Dům školství – 2. patro)</w:t>
      </w:r>
      <w:r w:rsidRPr="00C57075">
        <w:rPr>
          <w:rFonts w:ascii="Verdana" w:eastAsia="Verdana" w:hAnsi="Verdana" w:cs="Verdana"/>
          <w:sz w:val="20"/>
          <w:szCs w:val="20"/>
        </w:rPr>
        <w:br/>
      </w:r>
      <w:hyperlink r:id="rId42">
        <w:r w:rsidRPr="00C57075">
          <w:rPr>
            <w:rFonts w:ascii="Verdana" w:eastAsia="Verdana" w:hAnsi="Verdana" w:cs="Verdana"/>
            <w:sz w:val="20"/>
            <w:szCs w:val="20"/>
          </w:rPr>
          <w:t>www.cmjn.cz</w:t>
        </w:r>
      </w:hyperlink>
      <w:r w:rsidR="000010F8">
        <w:rPr>
          <w:rFonts w:ascii="Verdana" w:eastAsia="Verdana" w:hAnsi="Verdana" w:cs="Verdana"/>
          <w:sz w:val="20"/>
          <w:szCs w:val="20"/>
        </w:rPr>
        <w:t xml:space="preserve">, </w:t>
      </w:r>
      <w:hyperlink r:id="rId43">
        <w:r w:rsidRPr="00C57075">
          <w:rPr>
            <w:rFonts w:ascii="Verdana" w:eastAsia="Verdana" w:hAnsi="Verdana" w:cs="Verdana"/>
            <w:sz w:val="20"/>
            <w:szCs w:val="20"/>
          </w:rPr>
          <w:t>www.snbreclav.cz</w:t>
        </w:r>
      </w:hyperlink>
      <w:r w:rsidRPr="00C57075">
        <w:rPr>
          <w:rFonts w:ascii="Verdana" w:eastAsia="Verdana" w:hAnsi="Verdana" w:cs="Verdana"/>
          <w:sz w:val="20"/>
          <w:szCs w:val="20"/>
        </w:rPr>
        <w:br/>
        <w:t>tel/fax: 519 332 251, 722 719 101, 727 879 624</w:t>
      </w:r>
      <w:r w:rsidRPr="00C57075">
        <w:rPr>
          <w:rFonts w:ascii="Verdana" w:eastAsia="Verdana" w:hAnsi="Verdana" w:cs="Verdana"/>
          <w:sz w:val="20"/>
          <w:szCs w:val="20"/>
        </w:rPr>
        <w:br/>
        <w:t xml:space="preserve">e-mail: </w:t>
      </w:r>
      <w:hyperlink r:id="rId44">
        <w:r w:rsidRPr="00C57075">
          <w:rPr>
            <w:rFonts w:ascii="Verdana" w:eastAsia="Verdana" w:hAnsi="Verdana" w:cs="Verdana"/>
            <w:sz w:val="20"/>
            <w:szCs w:val="20"/>
          </w:rPr>
          <w:t>snbreclav@seznam.cz</w:t>
        </w:r>
      </w:hyperlink>
    </w:p>
    <w:p w:rsidR="00EC63DD" w:rsidRPr="00C57075" w:rsidRDefault="00EC63DD" w:rsidP="00EC63DD">
      <w:pPr>
        <w:spacing w:after="0" w:line="276" w:lineRule="auto"/>
        <w:rPr>
          <w:rFonts w:ascii="Verdana" w:eastAsia="Verdana" w:hAnsi="Verdana" w:cs="Verdana"/>
          <w:b/>
          <w:sz w:val="20"/>
          <w:szCs w:val="20"/>
        </w:rPr>
      </w:pPr>
      <w:proofErr w:type="spellStart"/>
      <w:r w:rsidRPr="00C57075">
        <w:rPr>
          <w:rFonts w:ascii="Verdana" w:eastAsia="Verdana" w:hAnsi="Verdana" w:cs="Verdana"/>
          <w:b/>
          <w:sz w:val="20"/>
          <w:szCs w:val="20"/>
        </w:rPr>
        <w:t>TyfloCentrum</w:t>
      </w:r>
      <w:proofErr w:type="spellEnd"/>
      <w:r w:rsidRPr="00C57075">
        <w:rPr>
          <w:rFonts w:ascii="Verdana" w:eastAsia="Verdana" w:hAnsi="Verdana" w:cs="Verdana"/>
          <w:b/>
          <w:sz w:val="20"/>
          <w:szCs w:val="20"/>
        </w:rPr>
        <w:t xml:space="preserve"> Brno, o.p.s.</w:t>
      </w:r>
    </w:p>
    <w:p w:rsidR="00EC63DD" w:rsidRPr="00C57075" w:rsidRDefault="00EC63DD" w:rsidP="00041632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C57075">
        <w:rPr>
          <w:rFonts w:ascii="Verdana" w:eastAsia="Verdana" w:hAnsi="Verdana" w:cs="Verdana"/>
          <w:sz w:val="20"/>
          <w:szCs w:val="20"/>
        </w:rPr>
        <w:lastRenderedPageBreak/>
        <w:t>Sídlo: Brno-Královo Pole, Královo Pole, Chaloupkova 587/7, IČ: 26223210</w:t>
      </w:r>
    </w:p>
    <w:p w:rsidR="00EC63DD" w:rsidRPr="00C57075" w:rsidRDefault="00EC63DD" w:rsidP="00041632">
      <w:pPr>
        <w:spacing w:after="100" w:line="240" w:lineRule="auto"/>
        <w:rPr>
          <w:rFonts w:ascii="Verdana" w:eastAsia="Verdana" w:hAnsi="Verdana" w:cs="Verdana"/>
          <w:sz w:val="20"/>
          <w:szCs w:val="20"/>
        </w:rPr>
      </w:pPr>
      <w:r w:rsidRPr="00C57075">
        <w:rPr>
          <w:rFonts w:ascii="Verdana" w:eastAsia="Verdana" w:hAnsi="Verdana" w:cs="Verdana"/>
          <w:sz w:val="20"/>
          <w:szCs w:val="20"/>
        </w:rPr>
        <w:t>regionální pracoviště Břeclav: 17. listopadu 1a, 690 02 Břeclav (Dům školství – 2. patro)</w:t>
      </w:r>
      <w:r w:rsidRPr="00C57075">
        <w:rPr>
          <w:rFonts w:ascii="Verdana" w:eastAsia="Verdana" w:hAnsi="Verdana" w:cs="Verdana"/>
          <w:sz w:val="20"/>
          <w:szCs w:val="20"/>
        </w:rPr>
        <w:br/>
        <w:t>tel.: 532 308 076, 774 715 106</w:t>
      </w:r>
      <w:r w:rsidRPr="00C57075">
        <w:rPr>
          <w:rFonts w:ascii="Verdana" w:eastAsia="Verdana" w:hAnsi="Verdana" w:cs="Verdana"/>
          <w:sz w:val="20"/>
          <w:szCs w:val="20"/>
        </w:rPr>
        <w:br/>
        <w:t xml:space="preserve">e-mail: </w:t>
      </w:r>
      <w:hyperlink r:id="rId45">
        <w:r w:rsidRPr="00C57075">
          <w:rPr>
            <w:rFonts w:ascii="Verdana" w:eastAsia="Verdana" w:hAnsi="Verdana" w:cs="Verdana"/>
            <w:sz w:val="20"/>
            <w:szCs w:val="20"/>
          </w:rPr>
          <w:t>breclav@centrumpronevidome.cz</w:t>
        </w:r>
      </w:hyperlink>
    </w:p>
    <w:p w:rsidR="004E7C99" w:rsidRPr="00DB52EB" w:rsidRDefault="00EC63DD" w:rsidP="004E7C99">
      <w:pPr>
        <w:jc w:val="both"/>
      </w:pPr>
      <w:r w:rsidRPr="00C30669">
        <w:rPr>
          <w:rFonts w:ascii="Verdana" w:eastAsia="Verdana" w:hAnsi="Verdana" w:cs="Verdana"/>
          <w:b/>
          <w:sz w:val="20"/>
          <w:szCs w:val="20"/>
        </w:rPr>
        <w:t xml:space="preserve">Pro komunikaci s klienty s jinak omezenou nebo sníženou schopností komunikace mohou pracovníci OSPOD využít služeb odborníků z dalších organizací – viz </w:t>
      </w:r>
      <w:r w:rsidR="00967BCA">
        <w:rPr>
          <w:rFonts w:ascii="Verdana" w:eastAsia="Verdana" w:hAnsi="Verdana" w:cs="Verdana"/>
          <w:b/>
          <w:sz w:val="20"/>
          <w:szCs w:val="20"/>
        </w:rPr>
        <w:t xml:space="preserve">Adresář sociálních </w:t>
      </w:r>
      <w:r w:rsidRPr="00C30669">
        <w:rPr>
          <w:rFonts w:ascii="Verdana" w:eastAsia="Verdana" w:hAnsi="Verdana" w:cs="Verdana"/>
          <w:b/>
          <w:sz w:val="20"/>
          <w:szCs w:val="20"/>
        </w:rPr>
        <w:t>služeb v</w:t>
      </w:r>
      <w:r w:rsidR="00967BCA">
        <w:rPr>
          <w:rFonts w:ascii="Verdana" w:eastAsia="Verdana" w:hAnsi="Verdana" w:cs="Verdana"/>
          <w:b/>
          <w:sz w:val="20"/>
          <w:szCs w:val="20"/>
        </w:rPr>
        <w:t> Jihomoravském kraji</w:t>
      </w:r>
      <w:r w:rsidRPr="00C30669">
        <w:rPr>
          <w:rFonts w:ascii="Verdana" w:eastAsia="Verdana" w:hAnsi="Verdana" w:cs="Verdana"/>
          <w:b/>
          <w:sz w:val="20"/>
          <w:szCs w:val="20"/>
        </w:rPr>
        <w:t xml:space="preserve"> (</w:t>
      </w:r>
      <w:r w:rsidR="004E7C99">
        <w:rPr>
          <w:rFonts w:ascii="Verdana" w:eastAsia="Verdana" w:hAnsi="Verdana" w:cs="Verdana"/>
          <w:b/>
          <w:sz w:val="20"/>
          <w:szCs w:val="20"/>
        </w:rPr>
        <w:t xml:space="preserve">k dispozici na OSVŠ v kanceláři 137 nebo na webových stránkách </w:t>
      </w:r>
      <w:r w:rsidR="006D13A6" w:rsidRPr="006D13A6">
        <w:rPr>
          <w:rStyle w:val="Hypertextovodkaz"/>
        </w:rPr>
        <w:t>https://prostedoma.jmk.cz/</w:t>
      </w:r>
    </w:p>
    <w:p w:rsidR="00EC63DD" w:rsidRPr="00E25D5E" w:rsidRDefault="004E7C99" w:rsidP="00EC63DD">
      <w:pPr>
        <w:spacing w:after="200" w:line="276" w:lineRule="auto"/>
        <w:jc w:val="both"/>
        <w:rPr>
          <w:rFonts w:ascii="Verdana" w:eastAsia="Verdana" w:hAnsi="Verdana" w:cs="Verdana"/>
          <w:b/>
          <w:color w:val="2F5496" w:themeColor="accent5" w:themeShade="BF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E25D5E" w:rsidRPr="00E25D5E">
        <w:rPr>
          <w:rFonts w:ascii="Verdana" w:eastAsia="Verdana" w:hAnsi="Verdana" w:cs="Verdana"/>
          <w:b/>
          <w:color w:val="2F5496" w:themeColor="accent5" w:themeShade="BF"/>
        </w:rPr>
        <w:t xml:space="preserve">Personální zabezpečení výkonu sociálně-právní ochrany dětí </w:t>
      </w:r>
    </w:p>
    <w:p w:rsidR="00EC63DD" w:rsidRPr="00FE4126" w:rsidRDefault="00C40619" w:rsidP="006B2F9E">
      <w:pPr>
        <w:pStyle w:val="Nadpis1"/>
        <w:spacing w:line="240" w:lineRule="auto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Výkon sociálně-právní ochrany zajišťují sociální pracovníci (referenti sociálních věcí) zaměstnaní</w:t>
      </w:r>
      <w:r w:rsidR="00E25D5E">
        <w:rPr>
          <w:rFonts w:ascii="Verdana" w:hAnsi="Verdana" w:cs="Arial"/>
          <w:b w:val="0"/>
          <w:sz w:val="20"/>
          <w:szCs w:val="20"/>
        </w:rPr>
        <w:t xml:space="preserve"> na Městském úřadu Břeclav, odboru </w:t>
      </w:r>
      <w:r w:rsidR="00D70299">
        <w:rPr>
          <w:rFonts w:ascii="Verdana" w:hAnsi="Verdana" w:cs="Arial"/>
          <w:b w:val="0"/>
          <w:sz w:val="20"/>
          <w:szCs w:val="20"/>
        </w:rPr>
        <w:t>sociálních věcí</w:t>
      </w:r>
      <w:r>
        <w:rPr>
          <w:rFonts w:ascii="Verdana" w:hAnsi="Verdana" w:cs="Arial"/>
          <w:b w:val="0"/>
          <w:sz w:val="20"/>
          <w:szCs w:val="20"/>
        </w:rPr>
        <w:t>, kteří</w:t>
      </w:r>
      <w:r w:rsidR="004F14EE">
        <w:rPr>
          <w:rFonts w:ascii="Verdana" w:hAnsi="Verdana" w:cs="Arial"/>
          <w:b w:val="0"/>
          <w:sz w:val="20"/>
          <w:szCs w:val="20"/>
        </w:rPr>
        <w:t xml:space="preserve"> v</w:t>
      </w:r>
      <w:r>
        <w:rPr>
          <w:rFonts w:ascii="Verdana" w:hAnsi="Verdana" w:cs="Arial"/>
          <w:b w:val="0"/>
          <w:sz w:val="20"/>
          <w:szCs w:val="20"/>
        </w:rPr>
        <w:t>ykonávají</w:t>
      </w:r>
      <w:r w:rsidR="00E25D5E">
        <w:rPr>
          <w:rFonts w:ascii="Verdana" w:hAnsi="Verdana" w:cs="Arial"/>
          <w:b w:val="0"/>
          <w:sz w:val="20"/>
          <w:szCs w:val="20"/>
        </w:rPr>
        <w:t xml:space="preserve"> činnosti v rámci zákona č.</w:t>
      </w:r>
      <w:r w:rsidR="00D70299">
        <w:rPr>
          <w:rFonts w:ascii="Verdana" w:hAnsi="Verdana" w:cs="Arial"/>
          <w:b w:val="0"/>
          <w:sz w:val="20"/>
          <w:szCs w:val="20"/>
        </w:rPr>
        <w:t> </w:t>
      </w:r>
      <w:r w:rsidR="00E25D5E" w:rsidRPr="007A7EB6">
        <w:rPr>
          <w:rFonts w:ascii="Verdana" w:hAnsi="Verdana"/>
          <w:b w:val="0"/>
          <w:sz w:val="20"/>
          <w:szCs w:val="20"/>
        </w:rPr>
        <w:t>359/1999 Sb., o sociálně právní ochraně dětí, ve znění pozdějších předpisů, dod</w:t>
      </w:r>
      <w:r>
        <w:rPr>
          <w:rFonts w:ascii="Verdana" w:hAnsi="Verdana"/>
          <w:b w:val="0"/>
          <w:sz w:val="20"/>
          <w:szCs w:val="20"/>
        </w:rPr>
        <w:t>ržují</w:t>
      </w:r>
      <w:r w:rsidR="00E25D5E">
        <w:rPr>
          <w:rFonts w:ascii="Verdana" w:hAnsi="Verdana"/>
          <w:sz w:val="20"/>
          <w:szCs w:val="20"/>
        </w:rPr>
        <w:t xml:space="preserve"> </w:t>
      </w:r>
      <w:r w:rsidR="00FC25E5" w:rsidRPr="00FC25E5">
        <w:rPr>
          <w:rFonts w:ascii="Verdana" w:hAnsi="Verdana"/>
          <w:b w:val="0"/>
          <w:sz w:val="20"/>
          <w:szCs w:val="20"/>
        </w:rPr>
        <w:t>Kodex etiky</w:t>
      </w:r>
      <w:r w:rsidR="00FC25E5">
        <w:rPr>
          <w:rFonts w:ascii="Verdana" w:hAnsi="Verdana"/>
          <w:sz w:val="20"/>
          <w:szCs w:val="20"/>
        </w:rPr>
        <w:t xml:space="preserve"> </w:t>
      </w:r>
      <w:r w:rsidR="00FE4126" w:rsidRPr="00FC25E5">
        <w:rPr>
          <w:rFonts w:ascii="Verdana" w:hAnsi="Verdana"/>
          <w:b w:val="0"/>
          <w:sz w:val="20"/>
          <w:szCs w:val="20"/>
        </w:rPr>
        <w:t>zaměstnanců města Břeclav</w:t>
      </w:r>
      <w:r w:rsidR="00FE4126" w:rsidRPr="00FC25E5">
        <w:rPr>
          <w:rFonts w:ascii="Verdana" w:hAnsi="Verdana"/>
          <w:sz w:val="20"/>
          <w:szCs w:val="20"/>
        </w:rPr>
        <w:t xml:space="preserve"> </w:t>
      </w:r>
      <w:r w:rsidR="00FE4126" w:rsidRPr="00FE4126">
        <w:rPr>
          <w:rFonts w:ascii="Verdana" w:hAnsi="Verdana"/>
          <w:b w:val="0"/>
          <w:sz w:val="20"/>
          <w:szCs w:val="20"/>
        </w:rPr>
        <w:t>a další</w:t>
      </w:r>
      <w:r w:rsidR="00FE4126">
        <w:rPr>
          <w:rFonts w:ascii="Verdana" w:hAnsi="Verdana"/>
          <w:sz w:val="20"/>
          <w:szCs w:val="20"/>
        </w:rPr>
        <w:t xml:space="preserve"> </w:t>
      </w:r>
      <w:r w:rsidR="00FE4126" w:rsidRPr="00FE4126">
        <w:rPr>
          <w:rFonts w:ascii="Verdana" w:hAnsi="Verdana"/>
          <w:b w:val="0"/>
          <w:sz w:val="20"/>
          <w:szCs w:val="20"/>
        </w:rPr>
        <w:t>právní předpisy spojené s výkonem SPO a pozicí úředníka územně samosprávného celku.</w:t>
      </w:r>
    </w:p>
    <w:p w:rsidR="006F01CF" w:rsidRPr="005C76A8" w:rsidRDefault="007A7EB6" w:rsidP="006F01CF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Organizační strukturu M</w:t>
      </w:r>
      <w:r w:rsidRPr="00932B0B">
        <w:rPr>
          <w:rFonts w:ascii="Verdana" w:hAnsi="Verdana" w:cs="Arial"/>
          <w:sz w:val="20"/>
          <w:szCs w:val="20"/>
        </w:rPr>
        <w:t>ěstského úřadu v Břeclavi upravuje</w:t>
      </w:r>
      <w:r>
        <w:rPr>
          <w:rFonts w:ascii="Verdana" w:hAnsi="Verdana" w:cs="Arial"/>
          <w:sz w:val="20"/>
          <w:szCs w:val="20"/>
        </w:rPr>
        <w:t xml:space="preserve"> </w:t>
      </w:r>
      <w:r w:rsidRPr="00FC25E5">
        <w:rPr>
          <w:rFonts w:ascii="Verdana" w:hAnsi="Verdana" w:cs="Arial"/>
          <w:sz w:val="20"/>
          <w:szCs w:val="20"/>
        </w:rPr>
        <w:t>Organizační řád Městského úřadu Břeclav</w:t>
      </w:r>
      <w:r w:rsidR="00FC25E5">
        <w:rPr>
          <w:rFonts w:ascii="Verdana" w:hAnsi="Verdana" w:cs="Arial"/>
          <w:sz w:val="20"/>
          <w:szCs w:val="20"/>
        </w:rPr>
        <w:t xml:space="preserve"> </w:t>
      </w:r>
      <w:r w:rsidRPr="00FC25E5">
        <w:rPr>
          <w:rFonts w:ascii="Verdana" w:hAnsi="Verdana" w:cs="Arial"/>
          <w:sz w:val="20"/>
          <w:szCs w:val="20"/>
        </w:rPr>
        <w:t>a</w:t>
      </w:r>
      <w:r w:rsidR="00FC25E5" w:rsidRPr="00FC25E5">
        <w:rPr>
          <w:rFonts w:ascii="Verdana" w:hAnsi="Verdana" w:cs="Arial"/>
          <w:sz w:val="20"/>
          <w:szCs w:val="20"/>
        </w:rPr>
        <w:t xml:space="preserve"> elektronická</w:t>
      </w:r>
      <w:r w:rsidRPr="00FC25E5">
        <w:rPr>
          <w:rFonts w:ascii="Verdana" w:hAnsi="Verdana" w:cs="Arial"/>
          <w:sz w:val="20"/>
          <w:szCs w:val="20"/>
        </w:rPr>
        <w:t xml:space="preserve"> </w:t>
      </w:r>
      <w:r w:rsidR="006F01CF" w:rsidRPr="00FC25E5">
        <w:rPr>
          <w:rFonts w:ascii="Verdana" w:hAnsi="Verdana" w:cs="Arial"/>
          <w:sz w:val="20"/>
          <w:szCs w:val="20"/>
        </w:rPr>
        <w:t>aplikace</w:t>
      </w:r>
      <w:r w:rsidR="00FC25E5" w:rsidRPr="00FC25E5">
        <w:rPr>
          <w:rFonts w:ascii="Verdana" w:hAnsi="Verdana" w:cs="Arial"/>
          <w:sz w:val="20"/>
          <w:szCs w:val="20"/>
        </w:rPr>
        <w:t xml:space="preserve"> sw </w:t>
      </w:r>
      <w:proofErr w:type="spellStart"/>
      <w:r w:rsidR="00FC25E5" w:rsidRPr="00FC25E5">
        <w:rPr>
          <w:rFonts w:ascii="Verdana" w:hAnsi="Verdana" w:cs="Arial"/>
          <w:sz w:val="20"/>
          <w:szCs w:val="20"/>
        </w:rPr>
        <w:t>Attis</w:t>
      </w:r>
      <w:proofErr w:type="spellEnd"/>
      <w:r w:rsidR="00FC25E5" w:rsidRPr="00FC25E5">
        <w:rPr>
          <w:rFonts w:ascii="Verdana" w:hAnsi="Verdana" w:cs="Arial"/>
          <w:sz w:val="20"/>
          <w:szCs w:val="20"/>
        </w:rPr>
        <w:t xml:space="preserve">. </w:t>
      </w:r>
      <w:hyperlink r:id="rId46" w:anchor="ViewID=OrgDepartment_DetailView&amp;ObjectKey=bce6f20c-0d23-4ac4-9fc1-573644528dc2&amp;ObjectClassName=ATTIS4.Module.BO.ORG.OrgDepartment&amp;mode=Edit" w:history="1"/>
      <w:r>
        <w:rPr>
          <w:rFonts w:ascii="Verdana" w:hAnsi="Verdana" w:cs="Arial"/>
          <w:sz w:val="20"/>
          <w:szCs w:val="20"/>
        </w:rPr>
        <w:t>O</w:t>
      </w:r>
      <w:r w:rsidR="004F14EE">
        <w:rPr>
          <w:rFonts w:ascii="Verdana" w:hAnsi="Verdana" w:cs="Arial"/>
          <w:sz w:val="20"/>
          <w:szCs w:val="20"/>
        </w:rPr>
        <w:t>dbor sociálních věcí</w:t>
      </w:r>
      <w:r>
        <w:rPr>
          <w:rFonts w:ascii="Verdana" w:hAnsi="Verdana" w:cs="Arial"/>
          <w:sz w:val="20"/>
          <w:szCs w:val="20"/>
        </w:rPr>
        <w:t xml:space="preserve"> Břeclav </w:t>
      </w:r>
      <w:r w:rsidRPr="00B96D63">
        <w:rPr>
          <w:rFonts w:ascii="Verdana" w:hAnsi="Verdana"/>
          <w:sz w:val="20"/>
          <w:szCs w:val="20"/>
        </w:rPr>
        <w:t>má v rámci organiza</w:t>
      </w:r>
      <w:r>
        <w:rPr>
          <w:rFonts w:ascii="Verdana" w:hAnsi="Verdana"/>
          <w:sz w:val="20"/>
          <w:szCs w:val="20"/>
        </w:rPr>
        <w:t>ční struktury úřadu</w:t>
      </w:r>
      <w:r w:rsidRPr="00B96D63">
        <w:rPr>
          <w:rFonts w:ascii="Verdana" w:hAnsi="Verdana" w:cs="Arial"/>
          <w:sz w:val="20"/>
          <w:szCs w:val="20"/>
        </w:rPr>
        <w:t xml:space="preserve"> určen</w:t>
      </w:r>
      <w:r w:rsidRPr="00B96D63">
        <w:rPr>
          <w:rFonts w:ascii="Verdana" w:hAnsi="Verdana"/>
          <w:sz w:val="20"/>
          <w:szCs w:val="20"/>
        </w:rPr>
        <w:t xml:space="preserve"> počet pracovních míst</w:t>
      </w:r>
      <w:r>
        <w:rPr>
          <w:rFonts w:ascii="Verdana" w:hAnsi="Verdana"/>
          <w:sz w:val="20"/>
          <w:szCs w:val="20"/>
        </w:rPr>
        <w:t xml:space="preserve"> </w:t>
      </w:r>
      <w:r w:rsidRPr="0071155D">
        <w:rPr>
          <w:rFonts w:ascii="Verdana" w:hAnsi="Verdana" w:cs="Arial"/>
          <w:sz w:val="20"/>
          <w:szCs w:val="20"/>
        </w:rPr>
        <w:t>k výkonu sociálně-právní ochrany</w:t>
      </w:r>
      <w:r>
        <w:rPr>
          <w:rFonts w:ascii="Verdana" w:hAnsi="Verdana" w:cs="Arial"/>
          <w:sz w:val="20"/>
          <w:szCs w:val="20"/>
        </w:rPr>
        <w:t xml:space="preserve"> označených jako referent sociálních věcí a dále místo </w:t>
      </w:r>
      <w:r w:rsidRPr="007A7EB6">
        <w:rPr>
          <w:rFonts w:ascii="Verdana" w:hAnsi="Verdana" w:cs="Arial"/>
          <w:sz w:val="20"/>
          <w:szCs w:val="20"/>
        </w:rPr>
        <w:t xml:space="preserve">vedoucího </w:t>
      </w:r>
      <w:r w:rsidR="004F14EE">
        <w:rPr>
          <w:rFonts w:ascii="Verdana" w:hAnsi="Verdana" w:cs="Arial"/>
          <w:sz w:val="20"/>
          <w:szCs w:val="20"/>
        </w:rPr>
        <w:t>odboru</w:t>
      </w:r>
      <w:r w:rsidRPr="007A7EB6">
        <w:rPr>
          <w:rFonts w:ascii="Verdana" w:hAnsi="Verdana" w:cs="Arial"/>
          <w:sz w:val="20"/>
          <w:szCs w:val="20"/>
        </w:rPr>
        <w:t xml:space="preserve">. </w:t>
      </w:r>
      <w:r w:rsidR="006F01CF" w:rsidRPr="007647CB">
        <w:rPr>
          <w:rFonts w:ascii="Verdana" w:hAnsi="Verdana" w:cs="Arial"/>
          <w:sz w:val="20"/>
          <w:szCs w:val="20"/>
        </w:rPr>
        <w:t>V případě dlouhodobého onemocnění pracovník</w:t>
      </w:r>
      <w:r w:rsidR="00FD4F85">
        <w:rPr>
          <w:rFonts w:ascii="Verdana" w:hAnsi="Verdana" w:cs="Arial"/>
          <w:sz w:val="20"/>
          <w:szCs w:val="20"/>
        </w:rPr>
        <w:t>a/</w:t>
      </w:r>
      <w:r w:rsidR="006F01CF" w:rsidRPr="007647CB">
        <w:rPr>
          <w:rFonts w:ascii="Verdana" w:hAnsi="Verdana" w:cs="Arial"/>
          <w:sz w:val="20"/>
          <w:szCs w:val="20"/>
        </w:rPr>
        <w:t xml:space="preserve">ů bude vyhledán adekvátní zástup, aby nebyla kvalita výkonu sociálně-právní ochrany ovlivněna nedostatkem zaměstnanců. </w:t>
      </w:r>
    </w:p>
    <w:p w:rsidR="007A7EB6" w:rsidRPr="00E41D9A" w:rsidRDefault="006F01CF" w:rsidP="007A7EB6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E41D9A">
        <w:rPr>
          <w:rFonts w:ascii="Verdana" w:hAnsi="Verdana" w:cs="Arial"/>
          <w:b/>
          <w:sz w:val="20"/>
          <w:szCs w:val="20"/>
        </w:rPr>
        <w:t>Přijímání a zaškolování</w:t>
      </w:r>
      <w:r w:rsidR="008963E8">
        <w:rPr>
          <w:rFonts w:ascii="Verdana" w:hAnsi="Verdana" w:cs="Arial"/>
          <w:b/>
          <w:sz w:val="20"/>
          <w:szCs w:val="20"/>
        </w:rPr>
        <w:t xml:space="preserve"> pracovníků OSPOD</w:t>
      </w:r>
    </w:p>
    <w:p w:rsidR="006F01CF" w:rsidRPr="00E570ED" w:rsidRDefault="006F01CF" w:rsidP="006F01CF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sz w:val="20"/>
          <w:szCs w:val="20"/>
        </w:rPr>
      </w:pPr>
      <w:r w:rsidRPr="00E570ED">
        <w:rPr>
          <w:rFonts w:ascii="Verdana" w:hAnsi="Verdana"/>
          <w:sz w:val="20"/>
          <w:szCs w:val="20"/>
        </w:rPr>
        <w:t>Předpokladem k výkonu povolání sociálního pracovníka je plná svéprávnost, bezúhonnost, zdravotní způsobilost a odborná způsobilost</w:t>
      </w:r>
      <w:r>
        <w:rPr>
          <w:rFonts w:ascii="Verdana" w:hAnsi="Verdana"/>
          <w:sz w:val="20"/>
          <w:szCs w:val="20"/>
        </w:rPr>
        <w:t xml:space="preserve">, </w:t>
      </w:r>
      <w:r w:rsidRPr="00E570ED">
        <w:rPr>
          <w:rFonts w:ascii="Verdana" w:hAnsi="Verdana"/>
          <w:sz w:val="20"/>
          <w:szCs w:val="20"/>
        </w:rPr>
        <w:t xml:space="preserve">které stanoví </w:t>
      </w:r>
      <w:r w:rsidRPr="00A16B73">
        <w:rPr>
          <w:rFonts w:ascii="Verdana" w:hAnsi="Verdana"/>
          <w:sz w:val="20"/>
          <w:szCs w:val="20"/>
        </w:rPr>
        <w:t>§ 110</w:t>
      </w:r>
      <w:r w:rsidRPr="00E570ED">
        <w:rPr>
          <w:rFonts w:ascii="Verdana" w:hAnsi="Verdana"/>
          <w:sz w:val="20"/>
          <w:szCs w:val="20"/>
        </w:rPr>
        <w:t xml:space="preserve"> </w:t>
      </w:r>
      <w:r w:rsidRPr="00A16B73">
        <w:rPr>
          <w:rFonts w:ascii="Verdana" w:hAnsi="Verdana"/>
          <w:sz w:val="20"/>
          <w:szCs w:val="20"/>
        </w:rPr>
        <w:t>zákona č. 108/2006</w:t>
      </w:r>
      <w:r w:rsidRPr="00E570ED">
        <w:rPr>
          <w:rFonts w:ascii="Verdana" w:hAnsi="Verdana"/>
          <w:sz w:val="20"/>
          <w:szCs w:val="20"/>
        </w:rPr>
        <w:t xml:space="preserve"> Sb., o sociálních službách, ve znění pozdějších předpisů</w:t>
      </w:r>
      <w:r>
        <w:rPr>
          <w:rFonts w:ascii="Verdana" w:hAnsi="Verdana"/>
          <w:sz w:val="20"/>
          <w:szCs w:val="20"/>
        </w:rPr>
        <w:t xml:space="preserve"> (dále jen </w:t>
      </w:r>
      <w:r w:rsidR="00E82CA1">
        <w:rPr>
          <w:rFonts w:ascii="Verdana" w:hAnsi="Verdana"/>
          <w:sz w:val="20"/>
          <w:szCs w:val="20"/>
        </w:rPr>
        <w:t>„</w:t>
      </w:r>
      <w:r>
        <w:rPr>
          <w:rFonts w:ascii="Verdana" w:hAnsi="Verdana"/>
          <w:sz w:val="20"/>
          <w:szCs w:val="20"/>
        </w:rPr>
        <w:t>zákon o sociálních službách</w:t>
      </w:r>
      <w:r w:rsidR="00E82CA1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>)</w:t>
      </w:r>
      <w:r w:rsidRPr="00E570ED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Pr="00E570ED">
        <w:rPr>
          <w:rFonts w:ascii="Verdana" w:hAnsi="Verdana"/>
          <w:sz w:val="20"/>
          <w:szCs w:val="20"/>
        </w:rPr>
        <w:t xml:space="preserve">Každý zaměstnanec </w:t>
      </w:r>
      <w:r w:rsidR="005F6318">
        <w:rPr>
          <w:rFonts w:ascii="Verdana" w:hAnsi="Verdana"/>
          <w:sz w:val="20"/>
          <w:szCs w:val="20"/>
        </w:rPr>
        <w:t>OSPOD</w:t>
      </w:r>
      <w:r>
        <w:rPr>
          <w:rFonts w:ascii="Verdana" w:hAnsi="Verdana"/>
          <w:sz w:val="20"/>
          <w:szCs w:val="20"/>
        </w:rPr>
        <w:t xml:space="preserve"> M</w:t>
      </w:r>
      <w:r w:rsidRPr="00E570ED">
        <w:rPr>
          <w:rFonts w:ascii="Verdana" w:hAnsi="Verdana"/>
          <w:sz w:val="20"/>
          <w:szCs w:val="20"/>
        </w:rPr>
        <w:t>ěstského úřadu Břeclav splňuje kvalifikační předpoklady pro výkon povolání sociálního pracovníka</w:t>
      </w:r>
      <w:r>
        <w:rPr>
          <w:rFonts w:ascii="Verdana" w:hAnsi="Verdana"/>
          <w:sz w:val="20"/>
          <w:szCs w:val="20"/>
        </w:rPr>
        <w:t xml:space="preserve"> podle</w:t>
      </w:r>
      <w:r w:rsidRPr="00E570ED">
        <w:rPr>
          <w:rFonts w:ascii="Verdana" w:hAnsi="Verdana"/>
          <w:sz w:val="20"/>
          <w:szCs w:val="20"/>
        </w:rPr>
        <w:t xml:space="preserve"> </w:t>
      </w:r>
      <w:r w:rsidRPr="00A16B73">
        <w:rPr>
          <w:rFonts w:ascii="Verdana" w:hAnsi="Verdana"/>
          <w:sz w:val="20"/>
          <w:szCs w:val="20"/>
        </w:rPr>
        <w:t xml:space="preserve">§ 110 odst. 4 zákona </w:t>
      </w:r>
      <w:r w:rsidRPr="00E570ED">
        <w:rPr>
          <w:rFonts w:ascii="Verdana" w:hAnsi="Verdana"/>
          <w:sz w:val="20"/>
          <w:szCs w:val="20"/>
        </w:rPr>
        <w:t xml:space="preserve">o sociálních službách </w:t>
      </w:r>
      <w:r w:rsidRPr="00E570ED">
        <w:rPr>
          <w:rFonts w:ascii="Verdana" w:hAnsi="Verdana" w:cs="Tahoma"/>
          <w:sz w:val="20"/>
          <w:szCs w:val="20"/>
        </w:rPr>
        <w:t>a disponuje zvláštní odbornou způsobilostí na úseku sociálně-právní ochrany.</w:t>
      </w:r>
      <w:r w:rsidRPr="00E570E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Odpovídající kvalifikaci prokazuje každý zaměstnanec již při výběrovém řízení na pozici pracovníka </w:t>
      </w:r>
      <w:r w:rsidR="00E82CA1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SPOD. </w:t>
      </w:r>
    </w:p>
    <w:p w:rsidR="00E41D9A" w:rsidRDefault="006F01CF" w:rsidP="00E41D9A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Pravidla pro přijímání nových zaměstnanců zařazených k výkonu sociálně-právní ochrany jsou dána zejména zákonem</w:t>
      </w:r>
      <w:r w:rsidRPr="00424412">
        <w:rPr>
          <w:rFonts w:ascii="Verdana" w:hAnsi="Verdana"/>
          <w:sz w:val="20"/>
          <w:szCs w:val="20"/>
        </w:rPr>
        <w:t xml:space="preserve"> č. 312/2002 Sb., o úřednících územních samosprávných celků a o změně některých zákonů, ve znění pozdějších předpisů </w:t>
      </w:r>
      <w:r>
        <w:rPr>
          <w:rFonts w:ascii="Verdana" w:hAnsi="Verdana"/>
          <w:sz w:val="20"/>
          <w:szCs w:val="20"/>
        </w:rPr>
        <w:t>(dále jen „zákon o úřednících</w:t>
      </w:r>
      <w:r w:rsidR="0044670A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 xml:space="preserve">). V souladu s tímto zákonem je v případě potřeby vypsáno výběrové řízení. Město Břeclav nevede průběžnou evidenci žadatelů o pracovní místo. </w:t>
      </w:r>
      <w:r w:rsidRPr="00DB3A1F">
        <w:rPr>
          <w:rFonts w:ascii="Verdana" w:hAnsi="Verdana"/>
          <w:sz w:val="20"/>
          <w:szCs w:val="20"/>
        </w:rPr>
        <w:t>Výběrové řízení se vyhlašuje vždy, když se přijímá pracovník na smlouvu na dobu neurčitou. Pracovní poměr úředníka musí být dle zákona o úřednících vždy na dobu neurčitou.</w:t>
      </w:r>
      <w:r w:rsidR="00E41D9A">
        <w:rPr>
          <w:rFonts w:ascii="Verdana" w:hAnsi="Verdana"/>
          <w:sz w:val="20"/>
          <w:szCs w:val="20"/>
        </w:rPr>
        <w:t xml:space="preserve"> </w:t>
      </w:r>
      <w:r w:rsidR="00E41D9A" w:rsidRPr="005E630C">
        <w:rPr>
          <w:rFonts w:ascii="Verdana" w:hAnsi="Verdana"/>
          <w:sz w:val="20"/>
          <w:szCs w:val="20"/>
        </w:rPr>
        <w:t xml:space="preserve">Informace o volném pracovním místě (veřejná výzva) jsou zveřejňovány oznámením na úřední desce městského úřadu nejméně 15 dnů přede dnem určeným pro přihlášení uchazečů a současně na internetových stránkách města  </w:t>
      </w:r>
      <w:hyperlink r:id="rId47" w:history="1">
        <w:r w:rsidR="00E41D9A" w:rsidRPr="005E630C">
          <w:rPr>
            <w:rStyle w:val="Hypertextovodkaz"/>
            <w:rFonts w:ascii="Verdana" w:hAnsi="Verdana"/>
            <w:sz w:val="20"/>
            <w:szCs w:val="20"/>
          </w:rPr>
          <w:t>www.breclav.</w:t>
        </w:r>
      </w:hyperlink>
      <w:r w:rsidR="00E41D9A" w:rsidRPr="005E630C">
        <w:rPr>
          <w:rStyle w:val="Hypertextovodkaz"/>
          <w:rFonts w:ascii="Verdana" w:hAnsi="Verdana"/>
          <w:sz w:val="20"/>
          <w:szCs w:val="20"/>
        </w:rPr>
        <w:t>eu</w:t>
      </w:r>
      <w:r w:rsidR="00E41D9A" w:rsidRPr="005E630C">
        <w:rPr>
          <w:rFonts w:ascii="Verdana" w:hAnsi="Verdana"/>
          <w:sz w:val="20"/>
          <w:szCs w:val="20"/>
        </w:rPr>
        <w:t xml:space="preserve"> v sekci „Výběrová řízení“. Informace o volném pracovním místě mohou být zveřejněny i inzercí v tisku, prostřednictvím úřadu práce, vyvěšením inzerátu na odborných školách</w:t>
      </w:r>
      <w:r w:rsidR="00FD4F85">
        <w:rPr>
          <w:rFonts w:ascii="Verdana" w:hAnsi="Verdana"/>
          <w:sz w:val="20"/>
          <w:szCs w:val="20"/>
        </w:rPr>
        <w:t>, apod</w:t>
      </w:r>
      <w:r w:rsidR="00E41D9A" w:rsidRPr="005E630C">
        <w:rPr>
          <w:rFonts w:ascii="Verdana" w:hAnsi="Verdana"/>
          <w:sz w:val="20"/>
          <w:szCs w:val="20"/>
        </w:rPr>
        <w:t xml:space="preserve">. </w:t>
      </w:r>
    </w:p>
    <w:p w:rsidR="004C1384" w:rsidRDefault="00E41D9A" w:rsidP="00E41D9A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8963E8">
        <w:rPr>
          <w:rFonts w:ascii="Verdana" w:hAnsi="Verdana"/>
          <w:b/>
          <w:sz w:val="20"/>
          <w:szCs w:val="20"/>
        </w:rPr>
        <w:t>Profesní rozvoj zaměstnanců</w:t>
      </w:r>
    </w:p>
    <w:p w:rsidR="00E41D9A" w:rsidRDefault="00E41D9A" w:rsidP="00E41D9A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Zaměstnavatel zajišťuje průběžné vzdělávání pracovníků, které vychází z jejich individuálních plánů dalšího vzdělávání a je zaměřeno na rozšíření odborné kvalifikace. </w:t>
      </w:r>
      <w:r w:rsidR="009D611C">
        <w:rPr>
          <w:rFonts w:ascii="Verdana" w:hAnsi="Verdana"/>
          <w:sz w:val="20"/>
          <w:szCs w:val="20"/>
        </w:rPr>
        <w:t xml:space="preserve">Dále zajišťuje pracovníkům, kteří vykonávají přímou práci s klienty podporu nezávislého kvalifikovaného odborníka. Tento odborník navštěvuje pracoviště a je profesionálním průvodcem, který pomáhá týmu i jedinci vnímat a reflektovat vlastní práci, vztahy a aktivně se zúčastňuje nalézání nových řešení problematických situací. </w:t>
      </w:r>
    </w:p>
    <w:p w:rsidR="008D3504" w:rsidRDefault="008D3504" w:rsidP="008D3504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Každý pracovník disponuje průkazem zaměstnance. Průkaz obsahuje jméno pracovníka, jeho funkci a fotku, osobní číslo a oprávnění. Pracovník tento průkaz nosí vždy u sebe a předkládá jej při návštěvách dětí v zařízení i v rodině, u soudů a případně na vyžádání.  </w:t>
      </w:r>
    </w:p>
    <w:p w:rsidR="008D3504" w:rsidRPr="008D3504" w:rsidRDefault="00AB1B75" w:rsidP="008D3504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b/>
          <w:color w:val="2F5496" w:themeColor="accent5" w:themeShade="BF"/>
        </w:rPr>
      </w:pPr>
      <w:r>
        <w:rPr>
          <w:rFonts w:ascii="Verdana" w:hAnsi="Verdana"/>
          <w:b/>
          <w:color w:val="2F5496" w:themeColor="accent5" w:themeShade="BF"/>
        </w:rPr>
        <w:t>Prevence</w:t>
      </w:r>
    </w:p>
    <w:p w:rsidR="008D1333" w:rsidRPr="00DE5CC2" w:rsidRDefault="009C2F5A" w:rsidP="008D1333">
      <w:pPr>
        <w:spacing w:line="240" w:lineRule="auto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OSPOD Břeclav </w:t>
      </w:r>
      <w:r w:rsidRPr="00AB186F">
        <w:rPr>
          <w:rFonts w:ascii="Verdana" w:hAnsi="Verdana"/>
          <w:sz w:val="20"/>
          <w:szCs w:val="20"/>
        </w:rPr>
        <w:t>vyhledává ohrožené děti</w:t>
      </w:r>
      <w:r>
        <w:rPr>
          <w:rFonts w:ascii="Verdana" w:hAnsi="Verdana"/>
          <w:sz w:val="20"/>
          <w:szCs w:val="20"/>
        </w:rPr>
        <w:t xml:space="preserve">, a to i </w:t>
      </w:r>
      <w:r w:rsidRPr="00AB186F">
        <w:rPr>
          <w:rFonts w:ascii="Verdana" w:hAnsi="Verdana"/>
          <w:sz w:val="20"/>
          <w:szCs w:val="20"/>
        </w:rPr>
        <w:t>ve spolupráci s dalšími subjekty</w:t>
      </w:r>
      <w:r>
        <w:rPr>
          <w:rFonts w:ascii="Verdana" w:hAnsi="Verdana"/>
          <w:sz w:val="20"/>
          <w:szCs w:val="20"/>
        </w:rPr>
        <w:t xml:space="preserve"> (školami, Policií ČR,</w:t>
      </w:r>
      <w:r w:rsidRPr="00AB186F">
        <w:rPr>
          <w:rFonts w:ascii="Verdana" w:hAnsi="Verdana"/>
          <w:sz w:val="20"/>
          <w:szCs w:val="20"/>
        </w:rPr>
        <w:t xml:space="preserve"> Městsk</w:t>
      </w:r>
      <w:r>
        <w:rPr>
          <w:rFonts w:ascii="Verdana" w:hAnsi="Verdana"/>
          <w:sz w:val="20"/>
          <w:szCs w:val="20"/>
        </w:rPr>
        <w:t>ou policií Břeclav, pediatry</w:t>
      </w:r>
      <w:r w:rsidRPr="00AB186F">
        <w:rPr>
          <w:rFonts w:ascii="Verdana" w:hAnsi="Verdana"/>
          <w:sz w:val="20"/>
          <w:szCs w:val="20"/>
        </w:rPr>
        <w:t xml:space="preserve"> a</w:t>
      </w:r>
      <w:r>
        <w:rPr>
          <w:rFonts w:ascii="Verdana" w:hAnsi="Verdana"/>
          <w:sz w:val="20"/>
          <w:szCs w:val="20"/>
        </w:rPr>
        <w:t>j</w:t>
      </w:r>
      <w:r w:rsidRPr="00AB186F">
        <w:rPr>
          <w:rFonts w:ascii="Verdana" w:hAnsi="Verdana"/>
          <w:sz w:val="20"/>
          <w:szCs w:val="20"/>
        </w:rPr>
        <w:t>.).</w:t>
      </w:r>
      <w:r>
        <w:rPr>
          <w:rFonts w:ascii="Verdana" w:hAnsi="Verdana"/>
          <w:sz w:val="20"/>
          <w:szCs w:val="20"/>
        </w:rPr>
        <w:t xml:space="preserve"> Vyhledávání a monitoring ohrožených dětí pokrývá rovnoměrně celou správní oblast. V ORP Břeclav není registrována sociálně vyloučená lokalita, existují zde však lokality se zvýšeným výskytem ohrožených dětí. Protože se pracovníci OSPOD</w:t>
      </w:r>
      <w:r w:rsidR="008D1333">
        <w:rPr>
          <w:rFonts w:ascii="Verdana" w:hAnsi="Verdana"/>
          <w:sz w:val="20"/>
          <w:szCs w:val="20"/>
        </w:rPr>
        <w:t xml:space="preserve"> snaží předcházet tomu, aby děti byly vystaveny nevhodnému působení a pohybovaly se v nevhodném </w:t>
      </w:r>
      <w:r>
        <w:rPr>
          <w:rFonts w:ascii="Verdana" w:hAnsi="Verdana"/>
          <w:sz w:val="20"/>
          <w:szCs w:val="20"/>
        </w:rPr>
        <w:t>prostředí, vytipovali na základě</w:t>
      </w:r>
      <w:r w:rsidR="008D133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svých zkušeností několik míst, kde častěji dochází k rizikovým kontaktům dětí s nevhodnými lidmi či </w:t>
      </w:r>
      <w:r w:rsidR="00F75DC1">
        <w:rPr>
          <w:rFonts w:ascii="Verdana" w:hAnsi="Verdana"/>
          <w:sz w:val="20"/>
          <w:szCs w:val="20"/>
        </w:rPr>
        <w:t>prostředím, patří</w:t>
      </w:r>
      <w:r>
        <w:rPr>
          <w:rFonts w:ascii="Verdana" w:hAnsi="Verdana"/>
          <w:sz w:val="20"/>
          <w:szCs w:val="20"/>
        </w:rPr>
        <w:t xml:space="preserve"> sem </w:t>
      </w:r>
      <w:r w:rsidR="008D1333">
        <w:rPr>
          <w:rFonts w:ascii="Verdana" w:hAnsi="Verdana"/>
          <w:sz w:val="20"/>
          <w:szCs w:val="20"/>
        </w:rPr>
        <w:t>např.:</w:t>
      </w:r>
    </w:p>
    <w:p w:rsidR="008D1333" w:rsidRDefault="008D1333" w:rsidP="00094845">
      <w:pPr>
        <w:pStyle w:val="Odstavecseseznamem"/>
        <w:numPr>
          <w:ilvl w:val="0"/>
          <w:numId w:val="29"/>
        </w:numPr>
        <w:spacing w:after="200" w:line="240" w:lineRule="auto"/>
        <w:jc w:val="both"/>
        <w:rPr>
          <w:rFonts w:ascii="Verdana" w:hAnsi="Verdana"/>
          <w:sz w:val="20"/>
          <w:szCs w:val="20"/>
        </w:rPr>
      </w:pPr>
      <w:r w:rsidRPr="00DE5CC2">
        <w:rPr>
          <w:rFonts w:ascii="Verdana" w:hAnsi="Verdana"/>
          <w:sz w:val="20"/>
          <w:szCs w:val="20"/>
        </w:rPr>
        <w:t>okolí gymnázia a pěší zóny u nádraží ČD</w:t>
      </w:r>
      <w:r>
        <w:rPr>
          <w:rFonts w:ascii="Verdana" w:hAnsi="Verdana"/>
          <w:sz w:val="20"/>
          <w:szCs w:val="20"/>
        </w:rPr>
        <w:t xml:space="preserve"> v Břeclavi</w:t>
      </w:r>
      <w:r w:rsidRPr="00DE5CC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 w:rsidRPr="00B0783A">
        <w:rPr>
          <w:rFonts w:ascii="Verdana" w:hAnsi="Verdana"/>
          <w:sz w:val="20"/>
          <w:szCs w:val="20"/>
        </w:rPr>
        <w:t>ul.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Riegrova a okolí</w:t>
      </w:r>
    </w:p>
    <w:p w:rsidR="008D1333" w:rsidRDefault="008D1333" w:rsidP="00094845">
      <w:pPr>
        <w:pStyle w:val="Odstavecseseznamem"/>
        <w:numPr>
          <w:ilvl w:val="0"/>
          <w:numId w:val="29"/>
        </w:numPr>
        <w:spacing w:after="200" w:line="240" w:lineRule="auto"/>
        <w:jc w:val="both"/>
        <w:rPr>
          <w:rFonts w:ascii="Verdana" w:hAnsi="Verdana"/>
          <w:sz w:val="20"/>
          <w:szCs w:val="20"/>
        </w:rPr>
      </w:pPr>
      <w:r w:rsidRPr="00DE5CC2">
        <w:rPr>
          <w:rFonts w:ascii="Verdana" w:hAnsi="Verdana"/>
          <w:sz w:val="20"/>
          <w:szCs w:val="20"/>
        </w:rPr>
        <w:t>okolí „Vídeňského mostu“ v</w:t>
      </w:r>
      <w:r w:rsidR="00274768">
        <w:rPr>
          <w:rFonts w:ascii="Verdana" w:hAnsi="Verdana"/>
          <w:sz w:val="20"/>
          <w:szCs w:val="20"/>
        </w:rPr>
        <w:t> </w:t>
      </w:r>
      <w:r w:rsidRPr="00DE5CC2">
        <w:rPr>
          <w:rFonts w:ascii="Verdana" w:hAnsi="Verdana"/>
          <w:sz w:val="20"/>
          <w:szCs w:val="20"/>
        </w:rPr>
        <w:t>Břeclavi</w:t>
      </w:r>
    </w:p>
    <w:p w:rsidR="00274768" w:rsidRPr="00DE5CC2" w:rsidRDefault="00274768" w:rsidP="00094845">
      <w:pPr>
        <w:pStyle w:val="Odstavecseseznamem"/>
        <w:numPr>
          <w:ilvl w:val="0"/>
          <w:numId w:val="29"/>
        </w:numPr>
        <w:spacing w:after="2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okolí za koupalištěm</w:t>
      </w:r>
    </w:p>
    <w:p w:rsidR="008D1333" w:rsidRDefault="008D1333" w:rsidP="00094845">
      <w:pPr>
        <w:pStyle w:val="Odstavecseseznamem"/>
        <w:numPr>
          <w:ilvl w:val="0"/>
          <w:numId w:val="29"/>
        </w:numPr>
        <w:spacing w:after="2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tzv. „Jamy“ za železniční tratí Charvátská Nová Ves</w:t>
      </w:r>
    </w:p>
    <w:p w:rsidR="008D1333" w:rsidRDefault="008D1333" w:rsidP="00094845">
      <w:pPr>
        <w:pStyle w:val="Odstavecseseznamem"/>
        <w:numPr>
          <w:ilvl w:val="0"/>
          <w:numId w:val="29"/>
        </w:numPr>
        <w:spacing w:after="2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Lavičky u Kostela Navštívení Panny Marie v Břeclavi – Poštorné</w:t>
      </w:r>
    </w:p>
    <w:p w:rsidR="008D1333" w:rsidRDefault="008D1333" w:rsidP="00094845">
      <w:pPr>
        <w:pStyle w:val="Odstavecseseznamem"/>
        <w:numPr>
          <w:ilvl w:val="0"/>
          <w:numId w:val="29"/>
        </w:numPr>
        <w:spacing w:after="2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Městská knihovna pobočka Břeclav – Poštorná</w:t>
      </w:r>
    </w:p>
    <w:p w:rsidR="008D1333" w:rsidRDefault="008D1333" w:rsidP="00094845">
      <w:pPr>
        <w:pStyle w:val="Odstavecseseznamem"/>
        <w:numPr>
          <w:ilvl w:val="0"/>
          <w:numId w:val="29"/>
        </w:numPr>
        <w:spacing w:after="2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Smuteční obřadní místnost u hřbitova v Břeclavi - Poštorné </w:t>
      </w:r>
    </w:p>
    <w:p w:rsidR="008D1333" w:rsidRDefault="008D1333" w:rsidP="00094845">
      <w:pPr>
        <w:pStyle w:val="Odstavecseseznamem"/>
        <w:numPr>
          <w:ilvl w:val="0"/>
          <w:numId w:val="29"/>
        </w:numPr>
        <w:spacing w:after="2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„Schody u díry“ v blízkosti nádraží ČD v Moravské Nové Vsi</w:t>
      </w:r>
    </w:p>
    <w:p w:rsidR="008D1333" w:rsidRPr="008C6841" w:rsidRDefault="008D1333" w:rsidP="00094845">
      <w:pPr>
        <w:pStyle w:val="Odstavecseseznamem"/>
        <w:numPr>
          <w:ilvl w:val="0"/>
          <w:numId w:val="29"/>
        </w:numPr>
        <w:spacing w:after="2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Dětské hřiště u „staré školy“ v </w:t>
      </w:r>
      <w:proofErr w:type="spellStart"/>
      <w:r w:rsidR="00F75DC1">
        <w:rPr>
          <w:rFonts w:ascii="Verdana" w:hAnsi="Verdana"/>
          <w:sz w:val="20"/>
          <w:szCs w:val="20"/>
        </w:rPr>
        <w:t>Lanžhotě</w:t>
      </w:r>
      <w:proofErr w:type="spellEnd"/>
      <w:r>
        <w:rPr>
          <w:rFonts w:ascii="Verdana" w:hAnsi="Verdana"/>
          <w:sz w:val="20"/>
          <w:szCs w:val="20"/>
        </w:rPr>
        <w:t xml:space="preserve"> na rohu ulice Komenského a Havlíčkova</w:t>
      </w:r>
    </w:p>
    <w:p w:rsidR="008D1333" w:rsidRDefault="008D1333" w:rsidP="009C2F5A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Informace o rizikových lokalitách doplňuje i Městská policie z poznatků získaných z vlastní činnosti (zejména z pravidelných pochůzek). </w:t>
      </w:r>
      <w:r w:rsidR="009C2F5A">
        <w:rPr>
          <w:rFonts w:ascii="Verdana" w:hAnsi="Verdana"/>
          <w:sz w:val="20"/>
          <w:szCs w:val="20"/>
        </w:rPr>
        <w:t xml:space="preserve">V oblasti prevence OSPOD Břeclav nabízí také spolupráci </w:t>
      </w:r>
      <w:r w:rsidR="008963E8">
        <w:rPr>
          <w:rFonts w:ascii="Verdana" w:hAnsi="Verdana"/>
          <w:sz w:val="20"/>
          <w:szCs w:val="20"/>
        </w:rPr>
        <w:t xml:space="preserve">školám ve své spádové oblasti </w:t>
      </w:r>
      <w:r w:rsidR="009C2F5A">
        <w:rPr>
          <w:rFonts w:ascii="Verdana" w:hAnsi="Verdana"/>
          <w:sz w:val="20"/>
          <w:szCs w:val="20"/>
        </w:rPr>
        <w:t>(vzdělávání, workshopy, konzultace)</w:t>
      </w:r>
      <w:r w:rsidR="008963E8">
        <w:rPr>
          <w:rFonts w:ascii="Verdana" w:hAnsi="Verdana"/>
          <w:sz w:val="20"/>
          <w:szCs w:val="20"/>
        </w:rPr>
        <w:t>.</w:t>
      </w:r>
      <w:r w:rsidR="009C2F5A">
        <w:rPr>
          <w:rFonts w:ascii="Verdana" w:hAnsi="Verdana"/>
          <w:sz w:val="20"/>
          <w:szCs w:val="20"/>
        </w:rPr>
        <w:t xml:space="preserve"> </w:t>
      </w:r>
    </w:p>
    <w:p w:rsidR="008963E8" w:rsidRDefault="008963E8" w:rsidP="008963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Nástroje využívané OSPOD ve spolupráci s partnerskými organizacemi</w:t>
      </w:r>
    </w:p>
    <w:p w:rsidR="008963E8" w:rsidRDefault="008963E8" w:rsidP="008963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8963E8" w:rsidRDefault="008963E8" w:rsidP="00094845">
      <w:pPr>
        <w:pStyle w:val="Odstavecseseznamem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Případové konference –</w:t>
      </w:r>
      <w:r w:rsidR="0055413D">
        <w:rPr>
          <w:rFonts w:ascii="Verdana" w:hAnsi="Verdana"/>
          <w:b/>
          <w:sz w:val="20"/>
          <w:szCs w:val="20"/>
        </w:rPr>
        <w:t xml:space="preserve"> </w:t>
      </w:r>
      <w:r w:rsidRPr="00811DEF">
        <w:rPr>
          <w:rFonts w:ascii="Verdana" w:hAnsi="Verdana"/>
          <w:sz w:val="20"/>
          <w:szCs w:val="20"/>
        </w:rPr>
        <w:t xml:space="preserve">pod vedením </w:t>
      </w:r>
      <w:proofErr w:type="spellStart"/>
      <w:r w:rsidRPr="00811DEF">
        <w:rPr>
          <w:rFonts w:ascii="Verdana" w:hAnsi="Verdana"/>
          <w:sz w:val="20"/>
          <w:szCs w:val="20"/>
        </w:rPr>
        <w:t>facilitátora</w:t>
      </w:r>
      <w:proofErr w:type="spellEnd"/>
      <w:r w:rsidRPr="00811DEF">
        <w:rPr>
          <w:rFonts w:ascii="Verdana" w:hAnsi="Verdana"/>
          <w:sz w:val="20"/>
          <w:szCs w:val="20"/>
        </w:rPr>
        <w:t xml:space="preserve"> řeší konkrétní situace ohrožených dětí 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811DEF">
        <w:rPr>
          <w:rFonts w:ascii="Verdana" w:hAnsi="Verdana"/>
          <w:sz w:val="20"/>
          <w:szCs w:val="20"/>
        </w:rPr>
        <w:t xml:space="preserve">jejich rodin. Vše se děje ve spolupráci s rodiči a dalšími přizvanými osobami, zejména zástupci škol, školských zařízení, zařízení poskytovatelů zdravotních služeb, orgánů </w:t>
      </w:r>
      <w:r>
        <w:rPr>
          <w:rFonts w:ascii="Verdana" w:hAnsi="Verdana"/>
          <w:sz w:val="20"/>
          <w:szCs w:val="20"/>
        </w:rPr>
        <w:t>policie, státních zástupců, poskytovatelů sociálních služeb apod.</w:t>
      </w:r>
    </w:p>
    <w:p w:rsidR="008963E8" w:rsidRDefault="008963E8" w:rsidP="00094845">
      <w:pPr>
        <w:pStyle w:val="Odstavecseseznamem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Odborná poradenská pomoc – </w:t>
      </w:r>
      <w:r w:rsidRPr="00811DEF">
        <w:rPr>
          <w:rFonts w:ascii="Verdana" w:hAnsi="Verdana"/>
          <w:sz w:val="20"/>
          <w:szCs w:val="20"/>
        </w:rPr>
        <w:t>pracovník OSPOD</w:t>
      </w:r>
      <w:r>
        <w:rPr>
          <w:rFonts w:ascii="Verdana" w:hAnsi="Verdana"/>
          <w:b/>
          <w:sz w:val="20"/>
          <w:szCs w:val="20"/>
        </w:rPr>
        <w:t xml:space="preserve"> </w:t>
      </w:r>
      <w:r w:rsidRPr="00F6717D">
        <w:rPr>
          <w:rFonts w:ascii="Verdana" w:hAnsi="Verdana"/>
          <w:sz w:val="20"/>
          <w:szCs w:val="20"/>
        </w:rPr>
        <w:t xml:space="preserve">nabízí klientům možnost využít odbornou poradenskou pomoc. OSPOD Břeclav spolupracuje </w:t>
      </w:r>
      <w:r>
        <w:rPr>
          <w:rFonts w:ascii="Verdana" w:hAnsi="Verdana"/>
          <w:sz w:val="20"/>
          <w:szCs w:val="20"/>
        </w:rPr>
        <w:t>s externími organizacemi (např. psycholog</w:t>
      </w:r>
      <w:r w:rsidR="0055413D">
        <w:rPr>
          <w:rFonts w:ascii="Verdana" w:hAnsi="Verdana"/>
          <w:sz w:val="20"/>
          <w:szCs w:val="20"/>
        </w:rPr>
        <w:t>, IQ Roma servis aj.</w:t>
      </w:r>
      <w:r>
        <w:rPr>
          <w:rFonts w:ascii="Verdana" w:hAnsi="Verdana"/>
          <w:sz w:val="20"/>
          <w:szCs w:val="20"/>
        </w:rPr>
        <w:t>), popřípadě předá klientovi kontakty na příslušné organizace.</w:t>
      </w:r>
    </w:p>
    <w:p w:rsidR="008963E8" w:rsidRPr="00F6717D" w:rsidRDefault="008963E8" w:rsidP="00094845">
      <w:pPr>
        <w:pStyle w:val="Odstavecseseznamem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Rodinné mediace –</w:t>
      </w:r>
      <w:r>
        <w:rPr>
          <w:rFonts w:ascii="Verdana" w:hAnsi="Verdana"/>
          <w:sz w:val="20"/>
          <w:szCs w:val="20"/>
        </w:rPr>
        <w:t xml:space="preserve"> v rámci řešení sporů v rodině nezletilého dítěte (zejména v oblasti styku rodiče s dítětem), může pracovník doporučit, případně i zprostředkovat tzv. rodinnou mediaci. Rodinná mediace se koná za účasti obou rodičů (dalších osob) a mediátora, který setkání vede a následně upravuje dohodu mezi zúčastněnými. </w:t>
      </w:r>
    </w:p>
    <w:p w:rsidR="006F01CF" w:rsidRDefault="006F01CF" w:rsidP="006F01CF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094845" w:rsidRDefault="00094845" w:rsidP="00C53BD6">
      <w:pPr>
        <w:spacing w:line="360" w:lineRule="auto"/>
        <w:jc w:val="both"/>
        <w:rPr>
          <w:rFonts w:ascii="Verdana" w:hAnsi="Verdana" w:cs="Arial"/>
          <w:b/>
          <w:color w:val="2F5496" w:themeColor="accent5" w:themeShade="BF"/>
        </w:rPr>
      </w:pPr>
      <w:r w:rsidRPr="00094845">
        <w:rPr>
          <w:rFonts w:ascii="Verdana" w:hAnsi="Verdana" w:cs="Arial"/>
          <w:b/>
          <w:color w:val="2F5496" w:themeColor="accent5" w:themeShade="BF"/>
        </w:rPr>
        <w:t>Jak</w:t>
      </w:r>
      <w:r>
        <w:rPr>
          <w:rFonts w:ascii="Verdana" w:hAnsi="Verdana" w:cs="Arial"/>
          <w:b/>
          <w:color w:val="2F5496" w:themeColor="accent5" w:themeShade="BF"/>
        </w:rPr>
        <w:t>ým způsobem můžete</w:t>
      </w:r>
      <w:r w:rsidRPr="00094845">
        <w:rPr>
          <w:rFonts w:ascii="Verdana" w:hAnsi="Verdana" w:cs="Arial"/>
          <w:b/>
          <w:color w:val="2F5496" w:themeColor="accent5" w:themeShade="BF"/>
        </w:rPr>
        <w:t xml:space="preserve"> upozornit OSPOD nebo přímo nahlásit podnět</w:t>
      </w:r>
      <w:r>
        <w:rPr>
          <w:rFonts w:ascii="Verdana" w:hAnsi="Verdana" w:cs="Arial"/>
          <w:b/>
          <w:color w:val="2F5496" w:themeColor="accent5" w:themeShade="BF"/>
        </w:rPr>
        <w:t>?</w:t>
      </w:r>
    </w:p>
    <w:p w:rsidR="00094845" w:rsidRPr="00094845" w:rsidRDefault="00094845" w:rsidP="00094845">
      <w:pPr>
        <w:spacing w:after="200" w:line="240" w:lineRule="auto"/>
        <w:jc w:val="both"/>
        <w:rPr>
          <w:rFonts w:ascii="Verdana" w:hAnsi="Verdana"/>
          <w:b/>
          <w:sz w:val="20"/>
          <w:szCs w:val="20"/>
        </w:rPr>
      </w:pPr>
      <w:r w:rsidRPr="00094845">
        <w:rPr>
          <w:rFonts w:ascii="Verdana" w:hAnsi="Verdana" w:cs="Tahoma"/>
          <w:sz w:val="20"/>
          <w:szCs w:val="20"/>
        </w:rPr>
        <w:t xml:space="preserve">Na základě zákona </w:t>
      </w:r>
      <w:r>
        <w:rPr>
          <w:rFonts w:ascii="Verdana" w:hAnsi="Verdana" w:cs="Tahoma"/>
          <w:sz w:val="20"/>
          <w:szCs w:val="20"/>
        </w:rPr>
        <w:t>č</w:t>
      </w:r>
      <w:r w:rsidRPr="00094845">
        <w:rPr>
          <w:rFonts w:ascii="Verdana" w:hAnsi="Verdana" w:cs="Tahoma"/>
          <w:sz w:val="20"/>
          <w:szCs w:val="20"/>
        </w:rPr>
        <w:t>. 359/1999</w:t>
      </w:r>
      <w:r w:rsidRPr="00094845">
        <w:rPr>
          <w:rFonts w:ascii="Verdana" w:hAnsi="Verdana"/>
          <w:sz w:val="20"/>
          <w:szCs w:val="20"/>
        </w:rPr>
        <w:t xml:space="preserve"> Sb., o sociálně-právní ochraně dětí ve znění pozdějších předpisů (dále </w:t>
      </w:r>
      <w:r w:rsidR="00274768">
        <w:rPr>
          <w:rFonts w:ascii="Verdana" w:hAnsi="Verdana"/>
          <w:sz w:val="20"/>
          <w:szCs w:val="20"/>
        </w:rPr>
        <w:t>„</w:t>
      </w:r>
      <w:r w:rsidRPr="00094845">
        <w:rPr>
          <w:rFonts w:ascii="Verdana" w:hAnsi="Verdana"/>
          <w:sz w:val="20"/>
          <w:szCs w:val="20"/>
        </w:rPr>
        <w:t>zákon o SPOD</w:t>
      </w:r>
      <w:r w:rsidR="00274768">
        <w:rPr>
          <w:rFonts w:ascii="Verdana" w:hAnsi="Verdana"/>
          <w:sz w:val="20"/>
          <w:szCs w:val="20"/>
        </w:rPr>
        <w:t>“</w:t>
      </w:r>
      <w:r w:rsidRPr="00094845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</w:t>
      </w:r>
      <w:r w:rsidRPr="0019675D">
        <w:rPr>
          <w:rFonts w:ascii="Verdana" w:hAnsi="Verdana" w:cs="Tahoma"/>
          <w:sz w:val="20"/>
          <w:szCs w:val="20"/>
        </w:rPr>
        <w:t>je orgán sociálně-právní ochrany dětí povinen přijmout každou informaci týkající se podezření na ohrožení dítěte, tzn., že p</w:t>
      </w:r>
      <w:r w:rsidRPr="0019675D">
        <w:rPr>
          <w:rFonts w:ascii="Verdana" w:hAnsi="Verdana"/>
          <w:sz w:val="20"/>
          <w:szCs w:val="20"/>
        </w:rPr>
        <w:t xml:space="preserve">racovníci </w:t>
      </w:r>
      <w:r>
        <w:rPr>
          <w:rFonts w:ascii="Verdana" w:hAnsi="Verdana"/>
          <w:sz w:val="20"/>
          <w:szCs w:val="20"/>
        </w:rPr>
        <w:t xml:space="preserve">oddělení </w:t>
      </w:r>
      <w:r w:rsidRPr="0019675D">
        <w:rPr>
          <w:rFonts w:ascii="Verdana" w:hAnsi="Verdana"/>
          <w:sz w:val="20"/>
          <w:szCs w:val="20"/>
        </w:rPr>
        <w:t xml:space="preserve">SPOD </w:t>
      </w:r>
      <w:r w:rsidRPr="0019675D">
        <w:rPr>
          <w:rFonts w:ascii="Verdana" w:hAnsi="Verdana"/>
          <w:b/>
          <w:bCs/>
          <w:sz w:val="20"/>
          <w:szCs w:val="20"/>
        </w:rPr>
        <w:t>přijímají oznámení od každého</w:t>
      </w:r>
      <w:r w:rsidRPr="0019675D">
        <w:rPr>
          <w:rFonts w:ascii="Verdana" w:hAnsi="Verdana"/>
          <w:sz w:val="20"/>
          <w:szCs w:val="20"/>
        </w:rPr>
        <w:t xml:space="preserve">, </w:t>
      </w:r>
      <w:r w:rsidRPr="00094845">
        <w:rPr>
          <w:rFonts w:ascii="Verdana" w:hAnsi="Verdana"/>
          <w:b/>
          <w:sz w:val="20"/>
          <w:szCs w:val="20"/>
        </w:rPr>
        <w:t xml:space="preserve">kdo upozorní na porušení povinností nebo zneužití práv vyplývajících z rodičovské odpovědnosti, na skutečnost, že rodiče nemohou plnit povinnosti vyplývající z rodičovské odpovědnosti, nebo na skutečnosti uvedené v § 6 zákon o SPOD. </w:t>
      </w:r>
      <w:r w:rsidRPr="00094845">
        <w:rPr>
          <w:rFonts w:ascii="Verdana" w:hAnsi="Verdana"/>
          <w:b/>
          <w:bCs/>
          <w:sz w:val="20"/>
          <w:szCs w:val="20"/>
        </w:rPr>
        <w:t>Pracovníci O</w:t>
      </w:r>
      <w:r w:rsidRPr="00094845">
        <w:rPr>
          <w:rFonts w:ascii="Verdana" w:hAnsi="Verdana"/>
          <w:b/>
          <w:sz w:val="20"/>
          <w:szCs w:val="20"/>
        </w:rPr>
        <w:t xml:space="preserve">SPOD jsou povinni dítěti, kterého se oznámení týká, odpovídající pomoc poskytnout. </w:t>
      </w:r>
      <w:r w:rsidRPr="00094845">
        <w:rPr>
          <w:rFonts w:ascii="Verdana" w:hAnsi="Verdana"/>
          <w:b/>
          <w:bCs/>
          <w:sz w:val="20"/>
          <w:szCs w:val="20"/>
        </w:rPr>
        <w:t xml:space="preserve">V souvislosti s oznámením případu musí oznamovatelé brát na zřetel i vlastní oznamovací povinnost vůči orgánům činným v trestním řízení </w:t>
      </w:r>
      <w:r w:rsidRPr="00094845">
        <w:rPr>
          <w:rFonts w:ascii="Verdana" w:hAnsi="Verdana"/>
          <w:b/>
          <w:sz w:val="20"/>
          <w:szCs w:val="20"/>
        </w:rPr>
        <w:t xml:space="preserve">(Policie ČR, Okresní státní zastupitelství).  </w:t>
      </w:r>
    </w:p>
    <w:p w:rsidR="00094845" w:rsidRPr="0050721E" w:rsidRDefault="00094845" w:rsidP="00094845">
      <w:pPr>
        <w:pStyle w:val="Default"/>
        <w:jc w:val="both"/>
        <w:rPr>
          <w:rFonts w:ascii="Verdana" w:hAnsi="Verdana"/>
          <w:bCs/>
          <w:color w:val="auto"/>
          <w:sz w:val="20"/>
          <w:szCs w:val="20"/>
        </w:rPr>
      </w:pPr>
      <w:r w:rsidRPr="0050721E">
        <w:rPr>
          <w:rFonts w:ascii="Verdana" w:hAnsi="Verdana"/>
          <w:bCs/>
          <w:color w:val="auto"/>
          <w:sz w:val="20"/>
          <w:szCs w:val="20"/>
        </w:rPr>
        <w:lastRenderedPageBreak/>
        <w:t xml:space="preserve">Každé dítě, rodič nebo jiná osoba odpovědná za výchovu dítěte má právo požádat OSPOD o pomoc. Dítě má právo požádat o pomoc i bez vědomí rodičů nebo jiných osob odpovědných za jeho výchovu. </w:t>
      </w:r>
    </w:p>
    <w:p w:rsidR="00094845" w:rsidRPr="0050721E" w:rsidRDefault="00094845" w:rsidP="00094845">
      <w:pPr>
        <w:pStyle w:val="Default"/>
        <w:jc w:val="both"/>
        <w:rPr>
          <w:rFonts w:ascii="Verdana" w:hAnsi="Verdana"/>
          <w:sz w:val="20"/>
          <w:szCs w:val="20"/>
        </w:rPr>
      </w:pPr>
    </w:p>
    <w:p w:rsidR="00094845" w:rsidRDefault="007247BF" w:rsidP="00094845">
      <w:pPr>
        <w:pStyle w:val="Default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O</w:t>
      </w:r>
      <w:r w:rsidR="00094845" w:rsidRPr="00A842D7">
        <w:rPr>
          <w:rFonts w:ascii="Verdana" w:hAnsi="Verdana"/>
          <w:bCs/>
          <w:color w:val="auto"/>
          <w:sz w:val="20"/>
          <w:szCs w:val="20"/>
        </w:rPr>
        <w:t xml:space="preserve">SPOD přijímá oznámení </w:t>
      </w:r>
      <w:r w:rsidR="00094845" w:rsidRPr="00A842D7">
        <w:rPr>
          <w:rFonts w:ascii="Verdana" w:hAnsi="Verdana"/>
          <w:color w:val="auto"/>
          <w:sz w:val="20"/>
          <w:szCs w:val="20"/>
        </w:rPr>
        <w:t>také od státních orgánů, pověřených osob, škol, školských zařízení a poskytovatelů zdravotních služeb, popřípadě od dalších zařízení určených pro děti. Pokud o to oznamovatel požádá, informuje ho koordinátor případu ve lhůtě 30 dnů ode dne, kdy oznámení obdržel,</w:t>
      </w:r>
      <w:r w:rsidR="00094845" w:rsidRPr="007404FA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094845" w:rsidRPr="00375427">
        <w:rPr>
          <w:rFonts w:ascii="Verdana" w:hAnsi="Verdana"/>
          <w:color w:val="auto"/>
          <w:sz w:val="20"/>
          <w:szCs w:val="20"/>
        </w:rPr>
        <w:t>zda na základě skutečností uvedených v oznámení shledal či neshledal, že jde o dítě uvedené v § 6 zák. č. 359/1999 Sb.</w:t>
      </w:r>
      <w:r w:rsidR="00094845">
        <w:rPr>
          <w:rFonts w:ascii="Verdana" w:hAnsi="Verdana"/>
          <w:color w:val="auto"/>
          <w:sz w:val="20"/>
          <w:szCs w:val="20"/>
        </w:rPr>
        <w:t>, ve znění pozdějších předpisů</w:t>
      </w:r>
      <w:r w:rsidR="00094845" w:rsidRPr="00375427">
        <w:rPr>
          <w:rFonts w:ascii="Verdana" w:hAnsi="Verdana"/>
          <w:color w:val="auto"/>
          <w:sz w:val="20"/>
          <w:szCs w:val="20"/>
        </w:rPr>
        <w:t xml:space="preserve"> </w:t>
      </w:r>
      <w:r w:rsidR="00094845" w:rsidRPr="00375427">
        <w:rPr>
          <w:rFonts w:ascii="Verdana" w:hAnsi="Verdana" w:cs="Tahoma"/>
          <w:sz w:val="20"/>
          <w:szCs w:val="20"/>
        </w:rPr>
        <w:t>(tj. dítě, na které se sociálně-právní ochrana dětí zaměřuje).</w:t>
      </w:r>
    </w:p>
    <w:p w:rsidR="00094845" w:rsidRDefault="00094845" w:rsidP="00094845">
      <w:pPr>
        <w:pStyle w:val="Default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094845" w:rsidRPr="008C30DB" w:rsidRDefault="00094845" w:rsidP="00094845">
      <w:pPr>
        <w:pStyle w:val="Default"/>
        <w:jc w:val="both"/>
        <w:rPr>
          <w:rFonts w:ascii="Verdana" w:hAnsi="Verdana"/>
          <w:b/>
          <w:color w:val="auto"/>
          <w:sz w:val="20"/>
          <w:szCs w:val="20"/>
        </w:rPr>
      </w:pPr>
      <w:r w:rsidRPr="00A842D7">
        <w:rPr>
          <w:rFonts w:ascii="Verdana" w:hAnsi="Verdana"/>
          <w:bCs/>
          <w:color w:val="auto"/>
          <w:sz w:val="20"/>
          <w:szCs w:val="20"/>
        </w:rPr>
        <w:t xml:space="preserve">Pracovníci </w:t>
      </w:r>
      <w:r w:rsidRPr="00A842D7">
        <w:rPr>
          <w:rFonts w:ascii="Verdana" w:hAnsi="Verdana"/>
          <w:color w:val="auto"/>
          <w:sz w:val="20"/>
          <w:szCs w:val="20"/>
        </w:rPr>
        <w:t xml:space="preserve">OSPOD </w:t>
      </w:r>
      <w:r w:rsidRPr="00A842D7">
        <w:rPr>
          <w:rFonts w:ascii="Verdana" w:hAnsi="Verdana"/>
          <w:bCs/>
          <w:color w:val="auto"/>
          <w:sz w:val="20"/>
          <w:szCs w:val="20"/>
        </w:rPr>
        <w:t>jsou povinni zachovávat mlčenlivost o skutečnostech, se kterými se při provádění sociálně-právní ochrany nebo v přímé souvislosti s ní seznámili</w:t>
      </w:r>
      <w:r w:rsidRPr="00DF24D5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DF24D5">
        <w:rPr>
          <w:rFonts w:ascii="Verdana" w:hAnsi="Verdana"/>
          <w:bCs/>
          <w:color w:val="auto"/>
          <w:sz w:val="20"/>
          <w:szCs w:val="20"/>
        </w:rPr>
        <w:t>(</w:t>
      </w:r>
      <w:r>
        <w:rPr>
          <w:rFonts w:ascii="Verdana" w:hAnsi="Verdana"/>
          <w:color w:val="auto"/>
          <w:sz w:val="20"/>
          <w:szCs w:val="20"/>
        </w:rPr>
        <w:t xml:space="preserve">§ 57 zákon o </w:t>
      </w:r>
      <w:r w:rsidRPr="00DF24D5">
        <w:rPr>
          <w:rFonts w:ascii="Verdana" w:hAnsi="Verdana"/>
          <w:color w:val="auto"/>
          <w:sz w:val="20"/>
          <w:szCs w:val="20"/>
        </w:rPr>
        <w:t xml:space="preserve">SPOD). V souvislosti s přijetím oznámení se tato mlčenlivost týká zejména údajů vedoucích k identifikaci fyzické osoby (oznamovatele), která učinila oznámení dle § 7 </w:t>
      </w:r>
      <w:r>
        <w:rPr>
          <w:rFonts w:ascii="Verdana" w:hAnsi="Verdana"/>
          <w:color w:val="auto"/>
          <w:sz w:val="20"/>
          <w:szCs w:val="20"/>
        </w:rPr>
        <w:t xml:space="preserve">zákona o </w:t>
      </w:r>
      <w:r w:rsidRPr="00DF24D5">
        <w:rPr>
          <w:rFonts w:ascii="Verdana" w:hAnsi="Verdana"/>
          <w:color w:val="auto"/>
          <w:sz w:val="20"/>
          <w:szCs w:val="20"/>
        </w:rPr>
        <w:t xml:space="preserve">SPOD, jenž se týkají porušení povinností nebo zneužití práv vyplývajících z rodičovské odpovědnosti. </w:t>
      </w:r>
    </w:p>
    <w:p w:rsidR="00094845" w:rsidRDefault="00094845" w:rsidP="00094845">
      <w:pPr>
        <w:pStyle w:val="Odstavecseseznamem"/>
        <w:spacing w:line="240" w:lineRule="auto"/>
        <w:ind w:hanging="720"/>
        <w:jc w:val="both"/>
        <w:rPr>
          <w:rFonts w:ascii="Verdana" w:hAnsi="Verdana" w:cs="Tahoma"/>
          <w:b/>
          <w:sz w:val="20"/>
          <w:szCs w:val="20"/>
        </w:rPr>
      </w:pPr>
    </w:p>
    <w:p w:rsidR="006058B7" w:rsidRDefault="006058B7" w:rsidP="00094845">
      <w:pPr>
        <w:pStyle w:val="Odstavecseseznamem"/>
        <w:spacing w:line="240" w:lineRule="auto"/>
        <w:ind w:hanging="720"/>
        <w:jc w:val="both"/>
        <w:rPr>
          <w:rFonts w:ascii="Verdana" w:hAnsi="Verdana" w:cs="Tahoma"/>
          <w:b/>
          <w:sz w:val="20"/>
          <w:szCs w:val="20"/>
        </w:rPr>
      </w:pPr>
    </w:p>
    <w:p w:rsidR="00094845" w:rsidRDefault="00094845" w:rsidP="00094845">
      <w:pPr>
        <w:pStyle w:val="Odstavecseseznamem"/>
        <w:spacing w:line="240" w:lineRule="auto"/>
        <w:ind w:hanging="720"/>
        <w:jc w:val="both"/>
        <w:rPr>
          <w:rFonts w:ascii="Verdana" w:hAnsi="Verdana" w:cs="Tahoma"/>
          <w:b/>
          <w:sz w:val="20"/>
          <w:szCs w:val="20"/>
        </w:rPr>
      </w:pPr>
      <w:r w:rsidRPr="00116DB0">
        <w:rPr>
          <w:rFonts w:ascii="Verdana" w:hAnsi="Verdana" w:cs="Tahoma"/>
          <w:b/>
          <w:sz w:val="20"/>
          <w:szCs w:val="20"/>
        </w:rPr>
        <w:t>Oznámit případ lze:</w:t>
      </w:r>
    </w:p>
    <w:p w:rsidR="00094845" w:rsidRPr="00116DB0" w:rsidRDefault="00094845" w:rsidP="00094845">
      <w:pPr>
        <w:pStyle w:val="Odstavecseseznamem"/>
        <w:spacing w:line="240" w:lineRule="auto"/>
        <w:ind w:hanging="720"/>
        <w:jc w:val="both"/>
        <w:rPr>
          <w:rFonts w:ascii="Verdana" w:hAnsi="Verdana" w:cs="Tahoma"/>
          <w:b/>
          <w:sz w:val="20"/>
          <w:szCs w:val="20"/>
        </w:rPr>
      </w:pPr>
    </w:p>
    <w:p w:rsidR="00094845" w:rsidRPr="0019675D" w:rsidRDefault="00094845" w:rsidP="00094845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 w:rsidRPr="0019675D">
        <w:rPr>
          <w:rFonts w:ascii="Verdana" w:hAnsi="Verdana" w:cs="Tahoma"/>
          <w:b/>
          <w:sz w:val="20"/>
          <w:szCs w:val="20"/>
        </w:rPr>
        <w:t>každý pracovní den</w:t>
      </w:r>
      <w:r w:rsidRPr="0019675D">
        <w:rPr>
          <w:rFonts w:ascii="Verdana" w:hAnsi="Verdana" w:cs="Tahoma"/>
          <w:sz w:val="20"/>
          <w:szCs w:val="20"/>
        </w:rPr>
        <w:t xml:space="preserve"> v rámci běžné pracovní doby, kdy je povinen přijmout oznámení každý pracovník </w:t>
      </w:r>
      <w:r w:rsidR="006058B7">
        <w:rPr>
          <w:rFonts w:ascii="Verdana" w:hAnsi="Verdana" w:cs="Tahoma"/>
          <w:sz w:val="20"/>
          <w:szCs w:val="20"/>
        </w:rPr>
        <w:t>O</w:t>
      </w:r>
      <w:r w:rsidRPr="0019675D">
        <w:rPr>
          <w:rFonts w:ascii="Verdana" w:hAnsi="Verdana" w:cs="Tahoma"/>
          <w:sz w:val="20"/>
          <w:szCs w:val="20"/>
        </w:rPr>
        <w:t>SPOD</w:t>
      </w:r>
      <w:r w:rsidR="006058B7">
        <w:rPr>
          <w:rFonts w:ascii="Verdana" w:hAnsi="Verdana" w:cs="Tahoma"/>
          <w:sz w:val="20"/>
          <w:szCs w:val="20"/>
        </w:rPr>
        <w:t>, respektive Odboru sociálních věcí</w:t>
      </w:r>
    </w:p>
    <w:p w:rsidR="00094845" w:rsidRPr="00FD4F85" w:rsidRDefault="00094845" w:rsidP="00094845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D72DA1">
        <w:rPr>
          <w:rFonts w:ascii="Verdana" w:hAnsi="Verdana" w:cs="Tahoma"/>
          <w:b/>
          <w:sz w:val="20"/>
          <w:szCs w:val="20"/>
        </w:rPr>
        <w:t xml:space="preserve">ve dnech pracovního klidu a mimo pracovní dobu, </w:t>
      </w:r>
      <w:r w:rsidRPr="00D72DA1">
        <w:rPr>
          <w:rFonts w:ascii="Verdana" w:hAnsi="Verdana" w:cs="Tahoma"/>
          <w:sz w:val="20"/>
          <w:szCs w:val="20"/>
        </w:rPr>
        <w:t>kdy</w:t>
      </w:r>
      <w:r w:rsidRPr="00D72DA1">
        <w:rPr>
          <w:rFonts w:ascii="Verdana" w:hAnsi="Verdana" w:cs="Tahoma"/>
          <w:b/>
          <w:sz w:val="20"/>
          <w:szCs w:val="20"/>
        </w:rPr>
        <w:t xml:space="preserve"> </w:t>
      </w:r>
      <w:r w:rsidRPr="00D72DA1">
        <w:rPr>
          <w:rFonts w:ascii="Verdana" w:hAnsi="Verdana" w:cs="Tahoma"/>
          <w:sz w:val="20"/>
          <w:szCs w:val="20"/>
        </w:rPr>
        <w:t>je povinen přijmo</w:t>
      </w:r>
      <w:r>
        <w:rPr>
          <w:rFonts w:ascii="Verdana" w:hAnsi="Verdana" w:cs="Tahoma"/>
          <w:sz w:val="20"/>
          <w:szCs w:val="20"/>
        </w:rPr>
        <w:t>ut oznámení o případu pracovník</w:t>
      </w:r>
      <w:r w:rsidRPr="00D72DA1">
        <w:rPr>
          <w:rFonts w:ascii="Verdana" w:hAnsi="Verdana" w:cs="Tahoma"/>
          <w:sz w:val="20"/>
          <w:szCs w:val="20"/>
        </w:rPr>
        <w:t>, který drží pracovní pohotovost</w:t>
      </w:r>
      <w:r>
        <w:rPr>
          <w:rFonts w:ascii="Verdana" w:hAnsi="Verdana" w:cs="Tahoma"/>
          <w:sz w:val="20"/>
          <w:szCs w:val="20"/>
        </w:rPr>
        <w:t xml:space="preserve"> (viz SQ č. 1)</w:t>
      </w:r>
      <w:r w:rsidRPr="00D72DA1">
        <w:rPr>
          <w:rFonts w:ascii="Verdana" w:hAnsi="Verdana" w:cs="Tahoma"/>
          <w:sz w:val="20"/>
          <w:szCs w:val="20"/>
        </w:rPr>
        <w:t xml:space="preserve">. </w:t>
      </w:r>
      <w:r>
        <w:rPr>
          <w:rFonts w:ascii="Verdana" w:hAnsi="Verdana" w:cs="Tahoma"/>
          <w:sz w:val="20"/>
          <w:szCs w:val="20"/>
        </w:rPr>
        <w:t>Telefonní číslo pohotovostního mobilu není veřejně dostupné. Oznámení události (případu) obdrží pracovník OSPOD prostřednictvím Policie ČR, Městské policie, Nemocnice Břeclav apod.</w:t>
      </w:r>
    </w:p>
    <w:p w:rsidR="00FD4F85" w:rsidRPr="00632578" w:rsidRDefault="00FD4F85" w:rsidP="00FD4F85">
      <w:pPr>
        <w:pStyle w:val="Odstavecseseznamem"/>
        <w:spacing w:after="0" w:line="240" w:lineRule="auto"/>
        <w:ind w:left="426"/>
        <w:jc w:val="both"/>
        <w:rPr>
          <w:rFonts w:ascii="Verdana" w:hAnsi="Verdana"/>
          <w:b/>
          <w:sz w:val="20"/>
          <w:szCs w:val="20"/>
        </w:rPr>
      </w:pPr>
    </w:p>
    <w:p w:rsidR="00094845" w:rsidRDefault="00094845" w:rsidP="00FC25E5">
      <w:pPr>
        <w:pStyle w:val="Normlnweb"/>
        <w:spacing w:after="240"/>
        <w:jc w:val="both"/>
        <w:rPr>
          <w:rFonts w:ascii="Verdana" w:hAnsi="Verdana"/>
          <w:sz w:val="20"/>
          <w:szCs w:val="20"/>
        </w:rPr>
      </w:pPr>
      <w:r w:rsidRPr="00FC25E5">
        <w:rPr>
          <w:rFonts w:ascii="Verdana" w:hAnsi="Verdana" w:cs="Tahoma"/>
          <w:b/>
          <w:sz w:val="20"/>
          <w:szCs w:val="20"/>
        </w:rPr>
        <w:t>Oznámení o ohrožení dítěte lze</w:t>
      </w:r>
      <w:r w:rsidRPr="00FC25E5">
        <w:rPr>
          <w:rFonts w:ascii="Verdana" w:hAnsi="Verdana" w:cs="Tahoma"/>
          <w:sz w:val="20"/>
          <w:szCs w:val="20"/>
        </w:rPr>
        <w:t xml:space="preserve"> </w:t>
      </w:r>
      <w:r w:rsidRPr="00FC25E5">
        <w:rPr>
          <w:rFonts w:ascii="Verdana" w:hAnsi="Verdana"/>
          <w:b/>
          <w:bCs/>
          <w:sz w:val="20"/>
          <w:szCs w:val="20"/>
        </w:rPr>
        <w:t xml:space="preserve">podat jakýmkoliv způsobem </w:t>
      </w:r>
      <w:r w:rsidRPr="00FC25E5">
        <w:rPr>
          <w:rFonts w:ascii="Verdana" w:hAnsi="Verdana"/>
          <w:sz w:val="20"/>
          <w:szCs w:val="20"/>
        </w:rPr>
        <w:t>a to zpravidla:</w:t>
      </w:r>
    </w:p>
    <w:p w:rsidR="00094845" w:rsidRDefault="00094845" w:rsidP="00094845">
      <w:pPr>
        <w:pStyle w:val="Odstavecseseznamem"/>
        <w:numPr>
          <w:ilvl w:val="0"/>
          <w:numId w:val="31"/>
        </w:numPr>
        <w:spacing w:after="200" w:line="240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 w:rsidRPr="002E02A7">
        <w:rPr>
          <w:rFonts w:ascii="Verdana" w:hAnsi="Verdana" w:cs="Tahoma"/>
          <w:b/>
          <w:sz w:val="20"/>
          <w:szCs w:val="20"/>
        </w:rPr>
        <w:t>Osobně</w:t>
      </w:r>
      <w:r w:rsidRPr="002E02A7">
        <w:rPr>
          <w:rFonts w:ascii="Verdana" w:hAnsi="Verdana" w:cs="Tahoma"/>
          <w:sz w:val="20"/>
          <w:szCs w:val="20"/>
        </w:rPr>
        <w:t xml:space="preserve"> na </w:t>
      </w:r>
      <w:r w:rsidR="006058B7">
        <w:rPr>
          <w:rFonts w:ascii="Verdana" w:hAnsi="Verdana" w:cs="Tahoma"/>
          <w:sz w:val="20"/>
          <w:szCs w:val="20"/>
        </w:rPr>
        <w:t xml:space="preserve">odboru sociálních věcí (pracovníku </w:t>
      </w:r>
      <w:r>
        <w:rPr>
          <w:rFonts w:ascii="Verdana" w:hAnsi="Verdana" w:cs="Tahoma"/>
          <w:sz w:val="20"/>
          <w:szCs w:val="20"/>
        </w:rPr>
        <w:t>O</w:t>
      </w:r>
      <w:r w:rsidRPr="002E02A7">
        <w:rPr>
          <w:rFonts w:ascii="Verdana" w:hAnsi="Verdana" w:cs="Tahoma"/>
          <w:sz w:val="20"/>
          <w:szCs w:val="20"/>
        </w:rPr>
        <w:t>SPOD</w:t>
      </w:r>
      <w:r w:rsidR="006058B7">
        <w:rPr>
          <w:rFonts w:ascii="Verdana" w:hAnsi="Verdana" w:cs="Tahoma"/>
          <w:sz w:val="20"/>
          <w:szCs w:val="20"/>
        </w:rPr>
        <w:t>)</w:t>
      </w:r>
      <w:r w:rsidRPr="002E02A7">
        <w:rPr>
          <w:rFonts w:ascii="Verdana" w:hAnsi="Verdana" w:cs="Tahoma"/>
          <w:sz w:val="20"/>
          <w:szCs w:val="20"/>
        </w:rPr>
        <w:t xml:space="preserve"> v prvním patře </w:t>
      </w:r>
      <w:r>
        <w:rPr>
          <w:rFonts w:ascii="Verdana" w:hAnsi="Verdana" w:cs="Tahoma"/>
          <w:sz w:val="20"/>
          <w:szCs w:val="20"/>
        </w:rPr>
        <w:t>M</w:t>
      </w:r>
      <w:r w:rsidRPr="002E02A7">
        <w:rPr>
          <w:rFonts w:ascii="Verdana" w:hAnsi="Verdana" w:cs="Tahoma"/>
          <w:sz w:val="20"/>
          <w:szCs w:val="20"/>
        </w:rPr>
        <w:t xml:space="preserve">ěstského úřadu v Břeclavi, Nám. </w:t>
      </w:r>
      <w:proofErr w:type="gramStart"/>
      <w:r w:rsidRPr="002E02A7">
        <w:rPr>
          <w:rFonts w:ascii="Verdana" w:hAnsi="Verdana" w:cs="Tahoma"/>
          <w:sz w:val="20"/>
          <w:szCs w:val="20"/>
        </w:rPr>
        <w:t>T.G.M.</w:t>
      </w:r>
      <w:proofErr w:type="gramEnd"/>
      <w:r w:rsidRPr="002E02A7">
        <w:rPr>
          <w:rFonts w:ascii="Verdana" w:hAnsi="Verdana" w:cs="Tahoma"/>
          <w:sz w:val="20"/>
          <w:szCs w:val="20"/>
        </w:rPr>
        <w:t xml:space="preserve"> 42/3.</w:t>
      </w:r>
      <w:r w:rsidRPr="002E02A7">
        <w:rPr>
          <w:rFonts w:ascii="Tahoma" w:hAnsi="Tahoma" w:cs="Tahoma"/>
          <w:sz w:val="20"/>
          <w:szCs w:val="20"/>
        </w:rPr>
        <w:t xml:space="preserve"> </w:t>
      </w:r>
      <w:r w:rsidRPr="002E02A7">
        <w:rPr>
          <w:rFonts w:ascii="Verdana" w:hAnsi="Verdana" w:cs="Tahoma"/>
          <w:sz w:val="20"/>
          <w:szCs w:val="20"/>
        </w:rPr>
        <w:t xml:space="preserve">Oznámení lze učinit přímo odpovědnému pracovníkovi zpravidla do protokolu, </w:t>
      </w:r>
      <w:r>
        <w:rPr>
          <w:rFonts w:ascii="Verdana" w:hAnsi="Verdana" w:cs="Tahoma"/>
          <w:sz w:val="20"/>
          <w:szCs w:val="20"/>
        </w:rPr>
        <w:t>příp.</w:t>
      </w:r>
      <w:r w:rsidRPr="002E02A7">
        <w:rPr>
          <w:rFonts w:ascii="Verdana" w:hAnsi="Verdana" w:cs="Tahoma"/>
          <w:sz w:val="20"/>
          <w:szCs w:val="20"/>
        </w:rPr>
        <w:t xml:space="preserve"> záznamu</w:t>
      </w:r>
      <w:r>
        <w:rPr>
          <w:rFonts w:ascii="Verdana" w:hAnsi="Verdana" w:cs="Tahoma"/>
          <w:sz w:val="20"/>
          <w:szCs w:val="20"/>
        </w:rPr>
        <w:t xml:space="preserve">, </w:t>
      </w:r>
      <w:r w:rsidRPr="002E02A7">
        <w:rPr>
          <w:rFonts w:ascii="Verdana" w:hAnsi="Verdana" w:cs="Tahoma"/>
          <w:sz w:val="20"/>
          <w:szCs w:val="20"/>
        </w:rPr>
        <w:t xml:space="preserve">nebo </w:t>
      </w:r>
      <w:r>
        <w:rPr>
          <w:rFonts w:ascii="Verdana" w:hAnsi="Verdana" w:cs="Tahoma"/>
          <w:sz w:val="20"/>
          <w:szCs w:val="20"/>
        </w:rPr>
        <w:t xml:space="preserve">lze osobně předat písemné oznámení </w:t>
      </w:r>
      <w:r w:rsidRPr="002E02A7">
        <w:rPr>
          <w:rFonts w:ascii="Verdana" w:hAnsi="Verdana" w:cs="Tahoma"/>
          <w:sz w:val="20"/>
          <w:szCs w:val="20"/>
        </w:rPr>
        <w:t>na podatelnu úřadu.</w:t>
      </w:r>
    </w:p>
    <w:p w:rsidR="00094845" w:rsidRDefault="00094845" w:rsidP="00094845">
      <w:pPr>
        <w:pStyle w:val="Odstavecseseznamem"/>
        <w:numPr>
          <w:ilvl w:val="0"/>
          <w:numId w:val="31"/>
        </w:numPr>
        <w:spacing w:after="200" w:line="240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 w:rsidRPr="002E02A7">
        <w:rPr>
          <w:rFonts w:ascii="Verdana" w:hAnsi="Verdana" w:cs="Tahoma"/>
          <w:b/>
          <w:sz w:val="20"/>
          <w:szCs w:val="20"/>
        </w:rPr>
        <w:t>P</w:t>
      </w:r>
      <w:r>
        <w:rPr>
          <w:rFonts w:ascii="Verdana" w:hAnsi="Verdana" w:cs="Tahoma"/>
          <w:b/>
          <w:sz w:val="20"/>
          <w:szCs w:val="20"/>
        </w:rPr>
        <w:t xml:space="preserve">oštou </w:t>
      </w:r>
      <w:r w:rsidR="0092286E">
        <w:rPr>
          <w:rFonts w:ascii="Verdana" w:hAnsi="Verdana" w:cs="Tahoma"/>
          <w:sz w:val="20"/>
          <w:szCs w:val="20"/>
        </w:rPr>
        <w:t>zaslat na adresu M</w:t>
      </w:r>
      <w:r>
        <w:rPr>
          <w:rFonts w:ascii="Verdana" w:hAnsi="Verdana" w:cs="Tahoma"/>
          <w:sz w:val="20"/>
          <w:szCs w:val="20"/>
        </w:rPr>
        <w:t xml:space="preserve">ěstského úřadu </w:t>
      </w:r>
      <w:r w:rsidRPr="002E02A7">
        <w:rPr>
          <w:rFonts w:ascii="Verdana" w:hAnsi="Verdana" w:cs="Tahoma"/>
          <w:sz w:val="20"/>
          <w:szCs w:val="20"/>
        </w:rPr>
        <w:t>Nám. T.G.M. 42/3</w:t>
      </w:r>
      <w:r>
        <w:rPr>
          <w:rFonts w:ascii="Verdana" w:hAnsi="Verdana" w:cs="Tahoma"/>
          <w:sz w:val="20"/>
          <w:szCs w:val="20"/>
        </w:rPr>
        <w:t xml:space="preserve">, </w:t>
      </w:r>
      <w:proofErr w:type="gramStart"/>
      <w:r>
        <w:rPr>
          <w:rFonts w:ascii="Verdana" w:hAnsi="Verdana" w:cs="Tahoma"/>
          <w:sz w:val="20"/>
          <w:szCs w:val="20"/>
        </w:rPr>
        <w:t>690 81  Břeclav</w:t>
      </w:r>
      <w:proofErr w:type="gramEnd"/>
      <w:r w:rsidRPr="002E02A7">
        <w:rPr>
          <w:rFonts w:ascii="Verdana" w:hAnsi="Verdana" w:cs="Tahoma"/>
          <w:sz w:val="20"/>
          <w:szCs w:val="20"/>
        </w:rPr>
        <w:t>.</w:t>
      </w:r>
    </w:p>
    <w:p w:rsidR="00094845" w:rsidRPr="00447B1C" w:rsidRDefault="00094845" w:rsidP="00094845">
      <w:pPr>
        <w:pStyle w:val="Odstavecseseznamem"/>
        <w:numPr>
          <w:ilvl w:val="0"/>
          <w:numId w:val="31"/>
        </w:numPr>
        <w:spacing w:after="200" w:line="240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 w:rsidRPr="00447B1C">
        <w:rPr>
          <w:rFonts w:ascii="Verdana" w:hAnsi="Verdana" w:cs="Tahoma"/>
          <w:b/>
          <w:sz w:val="20"/>
          <w:szCs w:val="20"/>
        </w:rPr>
        <w:t>Telefonicky</w:t>
      </w:r>
      <w:r w:rsidRPr="00447B1C">
        <w:rPr>
          <w:rFonts w:ascii="Verdana" w:hAnsi="Verdana" w:cs="Tahoma"/>
          <w:sz w:val="20"/>
          <w:szCs w:val="20"/>
        </w:rPr>
        <w:t xml:space="preserve"> – informace o kontaktech na jednotlivé pracovníky s uvedením jejich funkce/specializace v rámci výkonu SPOD, pracovní době aj. jsou k dispozici na webových stránkách </w:t>
      </w:r>
      <w:r w:rsidRPr="00447B1C">
        <w:rPr>
          <w:rFonts w:ascii="Verdana" w:hAnsi="Verdana" w:cs="Times New Roman"/>
          <w:color w:val="000000" w:themeColor="text1"/>
          <w:sz w:val="20"/>
          <w:szCs w:val="20"/>
        </w:rPr>
        <w:t>http://ospod.breclav.eu/socialne-pravni-ochrana-deti-breclav/kontakty.</w:t>
      </w:r>
    </w:p>
    <w:p w:rsidR="00094845" w:rsidRPr="0085334C" w:rsidRDefault="00094845" w:rsidP="00094845">
      <w:pPr>
        <w:pStyle w:val="Odstavecseseznamem"/>
        <w:numPr>
          <w:ilvl w:val="0"/>
          <w:numId w:val="31"/>
        </w:numPr>
        <w:spacing w:after="200" w:line="240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 w:rsidRPr="002E02A7">
        <w:rPr>
          <w:rFonts w:ascii="Verdana" w:hAnsi="Verdana" w:cs="Tahoma"/>
          <w:b/>
          <w:sz w:val="20"/>
          <w:szCs w:val="20"/>
        </w:rPr>
        <w:t xml:space="preserve">Elektronicky </w:t>
      </w:r>
      <w:r>
        <w:rPr>
          <w:rFonts w:ascii="Verdana" w:hAnsi="Verdana" w:cs="Tahoma"/>
          <w:b/>
          <w:sz w:val="20"/>
          <w:szCs w:val="20"/>
        </w:rPr>
        <w:t xml:space="preserve">– </w:t>
      </w:r>
      <w:r w:rsidRPr="00621BA8">
        <w:rPr>
          <w:rFonts w:ascii="Verdana" w:hAnsi="Verdana" w:cs="Tahoma"/>
          <w:sz w:val="20"/>
          <w:szCs w:val="20"/>
        </w:rPr>
        <w:t xml:space="preserve">prostřednictvím </w:t>
      </w:r>
      <w:r w:rsidRPr="002A465E">
        <w:rPr>
          <w:rFonts w:ascii="Verdana" w:hAnsi="Verdana" w:cs="Tahoma"/>
          <w:sz w:val="20"/>
          <w:szCs w:val="20"/>
        </w:rPr>
        <w:t>elektronické podatelny</w:t>
      </w:r>
      <w:r>
        <w:rPr>
          <w:rFonts w:ascii="Verdana" w:hAnsi="Verdana" w:cs="Tahoma"/>
          <w:sz w:val="20"/>
          <w:szCs w:val="20"/>
        </w:rPr>
        <w:t xml:space="preserve">: </w:t>
      </w:r>
      <w:hyperlink r:id="rId48" w:history="1">
        <w:r w:rsidRPr="0089529D">
          <w:rPr>
            <w:rStyle w:val="Hypertextovodkaz"/>
            <w:rFonts w:ascii="Verdana" w:hAnsi="Verdana" w:cs="Tahoma"/>
            <w:sz w:val="20"/>
            <w:szCs w:val="20"/>
          </w:rPr>
          <w:t>e_podatelna@breclav.eu</w:t>
        </w:r>
      </w:hyperlink>
      <w:r>
        <w:rPr>
          <w:rFonts w:ascii="Verdana" w:hAnsi="Verdana" w:cs="Tahoma"/>
          <w:sz w:val="20"/>
          <w:szCs w:val="20"/>
        </w:rPr>
        <w:t xml:space="preserve"> nebo e-mailem:</w:t>
      </w:r>
      <w:r w:rsidRPr="002E02A7">
        <w:rPr>
          <w:rFonts w:ascii="Verdana" w:hAnsi="Verdana" w:cs="Tahoma"/>
          <w:sz w:val="20"/>
          <w:szCs w:val="20"/>
        </w:rPr>
        <w:t xml:space="preserve"> </w:t>
      </w:r>
      <w:hyperlink r:id="rId49" w:history="1">
        <w:r w:rsidRPr="002107FF">
          <w:rPr>
            <w:rStyle w:val="Hypertextovodkaz"/>
            <w:rFonts w:ascii="Verdana" w:hAnsi="Verdana" w:cs="Tahoma"/>
            <w:b/>
            <w:sz w:val="20"/>
            <w:szCs w:val="20"/>
          </w:rPr>
          <w:t>posta@breclav.eu</w:t>
        </w:r>
      </w:hyperlink>
      <w:r>
        <w:rPr>
          <w:rFonts w:ascii="Verdana" w:hAnsi="Verdana" w:cs="Tahoma"/>
          <w:b/>
          <w:sz w:val="20"/>
          <w:szCs w:val="20"/>
        </w:rPr>
        <w:t>, přímo na e-mail</w:t>
      </w:r>
      <w:r>
        <w:rPr>
          <w:rFonts w:ascii="Verdana" w:hAnsi="Verdana" w:cs="Tahoma"/>
          <w:sz w:val="20"/>
          <w:szCs w:val="20"/>
        </w:rPr>
        <w:t xml:space="preserve"> </w:t>
      </w:r>
      <w:r w:rsidRPr="002E02A7">
        <w:rPr>
          <w:rFonts w:ascii="Verdana" w:hAnsi="Verdana" w:cs="Tahoma"/>
          <w:sz w:val="20"/>
          <w:szCs w:val="20"/>
        </w:rPr>
        <w:t xml:space="preserve">konkrétního pracovníka OSPOD  </w:t>
      </w:r>
      <w:r>
        <w:rPr>
          <w:rFonts w:ascii="Verdana" w:hAnsi="Verdana" w:cs="Tahoma"/>
          <w:sz w:val="20"/>
          <w:szCs w:val="20"/>
        </w:rPr>
        <w:t xml:space="preserve">(příp. </w:t>
      </w:r>
      <w:r w:rsidRPr="002E02A7">
        <w:rPr>
          <w:rFonts w:ascii="Verdana" w:hAnsi="Verdana" w:cs="Tahoma"/>
          <w:sz w:val="20"/>
          <w:szCs w:val="20"/>
        </w:rPr>
        <w:t>vedoucí</w:t>
      </w:r>
      <w:r w:rsidR="006058B7">
        <w:rPr>
          <w:rFonts w:ascii="Verdana" w:hAnsi="Verdana" w:cs="Tahoma"/>
          <w:sz w:val="20"/>
          <w:szCs w:val="20"/>
        </w:rPr>
        <w:t>mu</w:t>
      </w:r>
      <w:r w:rsidRPr="002E02A7">
        <w:rPr>
          <w:rFonts w:ascii="Verdana" w:hAnsi="Verdana" w:cs="Tahoma"/>
          <w:sz w:val="20"/>
          <w:szCs w:val="20"/>
        </w:rPr>
        <w:t xml:space="preserve"> </w:t>
      </w:r>
      <w:r w:rsidR="006058B7">
        <w:rPr>
          <w:rFonts w:ascii="Verdana" w:hAnsi="Verdana" w:cs="Tahoma"/>
          <w:sz w:val="20"/>
          <w:szCs w:val="20"/>
        </w:rPr>
        <w:t>odboru, který</w:t>
      </w:r>
      <w:r w:rsidRPr="002E02A7">
        <w:rPr>
          <w:rFonts w:ascii="Verdana" w:hAnsi="Verdana" w:cs="Tahoma"/>
          <w:sz w:val="20"/>
          <w:szCs w:val="20"/>
        </w:rPr>
        <w:t xml:space="preserve"> následně e-mail přidě</w:t>
      </w:r>
      <w:r>
        <w:rPr>
          <w:rFonts w:ascii="Verdana" w:hAnsi="Verdana" w:cs="Tahoma"/>
          <w:sz w:val="20"/>
          <w:szCs w:val="20"/>
        </w:rPr>
        <w:t>lí odpovědnému pracovníkovi). K</w:t>
      </w:r>
      <w:r w:rsidRPr="002E02A7">
        <w:rPr>
          <w:rFonts w:ascii="Verdana" w:hAnsi="Verdana" w:cs="Tahoma"/>
          <w:sz w:val="20"/>
          <w:szCs w:val="20"/>
        </w:rPr>
        <w:t>ontakty jsou</w:t>
      </w:r>
      <w:r w:rsidRPr="002E02A7">
        <w:rPr>
          <w:rFonts w:ascii="Verdana" w:hAnsi="Verdana" w:cs="Tahoma"/>
          <w:color w:val="FF0000"/>
          <w:sz w:val="20"/>
          <w:szCs w:val="20"/>
        </w:rPr>
        <w:t xml:space="preserve"> </w:t>
      </w:r>
      <w:r w:rsidRPr="002E02A7">
        <w:rPr>
          <w:rFonts w:ascii="Verdana" w:hAnsi="Verdana" w:cs="Tahoma"/>
          <w:sz w:val="20"/>
          <w:szCs w:val="20"/>
        </w:rPr>
        <w:t xml:space="preserve">uveřejněny na webových stránkách </w:t>
      </w:r>
      <w:r w:rsidRPr="0086569A">
        <w:rPr>
          <w:rFonts w:ascii="Verdana" w:hAnsi="Verdana" w:cs="Times New Roman"/>
          <w:color w:val="000000" w:themeColor="text1"/>
          <w:sz w:val="20"/>
          <w:szCs w:val="20"/>
        </w:rPr>
        <w:t>http://ospod.breclav.eu/socialne-pravni-ochrana-deti-breclav/kontakty</w:t>
      </w:r>
      <w:r w:rsidRPr="0085334C">
        <w:rPr>
          <w:rFonts w:ascii="Verdana" w:hAnsi="Verdana" w:cs="Tahoma"/>
          <w:sz w:val="20"/>
          <w:szCs w:val="20"/>
        </w:rPr>
        <w:t>.</w:t>
      </w:r>
    </w:p>
    <w:p w:rsidR="00094845" w:rsidRPr="002E02A7" w:rsidRDefault="00094845" w:rsidP="00094845">
      <w:pPr>
        <w:pStyle w:val="Odstavecseseznamem"/>
        <w:numPr>
          <w:ilvl w:val="0"/>
          <w:numId w:val="31"/>
        </w:numPr>
        <w:spacing w:after="200" w:line="240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 w:rsidRPr="002E02A7">
        <w:rPr>
          <w:rFonts w:ascii="Verdana" w:hAnsi="Verdana" w:cs="Tahoma"/>
          <w:b/>
          <w:sz w:val="20"/>
          <w:szCs w:val="20"/>
        </w:rPr>
        <w:t xml:space="preserve">Datovou schránkou – </w:t>
      </w:r>
      <w:r>
        <w:rPr>
          <w:rFonts w:ascii="Verdana" w:hAnsi="Verdana" w:cs="Tahoma"/>
          <w:b/>
          <w:sz w:val="20"/>
          <w:szCs w:val="20"/>
        </w:rPr>
        <w:t xml:space="preserve">ID datové schránky: </w:t>
      </w:r>
      <w:proofErr w:type="spellStart"/>
      <w:r w:rsidRPr="00830C57">
        <w:rPr>
          <w:rFonts w:ascii="Verdana" w:hAnsi="Verdana" w:cs="Times New Roman"/>
          <w:b/>
          <w:sz w:val="20"/>
          <w:szCs w:val="20"/>
        </w:rPr>
        <w:t>fesbhyp</w:t>
      </w:r>
      <w:proofErr w:type="spellEnd"/>
      <w:r>
        <w:rPr>
          <w:rFonts w:ascii="Verdana" w:hAnsi="Verdana" w:cs="Tahoma"/>
          <w:sz w:val="20"/>
          <w:szCs w:val="20"/>
        </w:rPr>
        <w:t>,</w:t>
      </w:r>
      <w:r w:rsidRPr="00375427">
        <w:rPr>
          <w:rFonts w:ascii="Verdana" w:hAnsi="Verdana" w:cs="Tahoma"/>
          <w:sz w:val="20"/>
          <w:szCs w:val="20"/>
        </w:rPr>
        <w:t xml:space="preserve"> datové zprávy</w:t>
      </w:r>
      <w:r>
        <w:rPr>
          <w:rFonts w:ascii="Verdana" w:hAnsi="Verdana" w:cs="Tahoma"/>
          <w:b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 xml:space="preserve">přijímají pracovníci podatelny. </w:t>
      </w:r>
      <w:r w:rsidRPr="002E02A7">
        <w:rPr>
          <w:rFonts w:ascii="Verdana" w:hAnsi="Verdana" w:cs="Tahoma"/>
          <w:sz w:val="20"/>
          <w:szCs w:val="20"/>
        </w:rPr>
        <w:t xml:space="preserve">Obsah datové schránky kontrolují denně v průběhu pracovní doby. </w:t>
      </w:r>
    </w:p>
    <w:p w:rsidR="00094845" w:rsidRDefault="00094845" w:rsidP="00094845">
      <w:pPr>
        <w:pStyle w:val="Odstavecseseznamem"/>
        <w:numPr>
          <w:ilvl w:val="0"/>
          <w:numId w:val="31"/>
        </w:numPr>
        <w:spacing w:after="200" w:line="276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Při d</w:t>
      </w:r>
      <w:r w:rsidRPr="002E02A7">
        <w:rPr>
          <w:rFonts w:ascii="Verdana" w:hAnsi="Verdana" w:cs="Tahoma"/>
          <w:b/>
          <w:sz w:val="20"/>
          <w:szCs w:val="20"/>
        </w:rPr>
        <w:t>epistáž</w:t>
      </w:r>
      <w:r>
        <w:rPr>
          <w:rFonts w:ascii="Verdana" w:hAnsi="Verdana" w:cs="Tahoma"/>
          <w:b/>
          <w:sz w:val="20"/>
          <w:szCs w:val="20"/>
        </w:rPr>
        <w:t>i</w:t>
      </w:r>
      <w:r w:rsidRPr="002E02A7">
        <w:rPr>
          <w:rFonts w:ascii="Verdana" w:hAnsi="Verdana" w:cs="Tahoma"/>
          <w:b/>
          <w:sz w:val="20"/>
          <w:szCs w:val="20"/>
        </w:rPr>
        <w:t xml:space="preserve"> </w:t>
      </w:r>
      <w:r w:rsidRPr="002E02A7">
        <w:rPr>
          <w:rFonts w:ascii="Verdana" w:hAnsi="Verdana" w:cs="Tahoma"/>
          <w:sz w:val="20"/>
          <w:szCs w:val="20"/>
        </w:rPr>
        <w:t>tj. na základě vlastní vyhledávací činnosti v rámci sociální práce SPOD.</w:t>
      </w:r>
    </w:p>
    <w:p w:rsidR="00094845" w:rsidRPr="002E02A7" w:rsidRDefault="00094845" w:rsidP="00094845">
      <w:pPr>
        <w:pStyle w:val="Odstavecseseznamem"/>
        <w:numPr>
          <w:ilvl w:val="0"/>
          <w:numId w:val="31"/>
        </w:numPr>
        <w:spacing w:after="200" w:line="240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 w:rsidRPr="00DF24D5">
        <w:rPr>
          <w:rFonts w:ascii="Verdana" w:hAnsi="Verdana"/>
          <w:sz w:val="20"/>
          <w:szCs w:val="20"/>
        </w:rPr>
        <w:t xml:space="preserve">Pracovníci </w:t>
      </w:r>
      <w:r w:rsidR="006058B7">
        <w:rPr>
          <w:rFonts w:ascii="Verdana" w:hAnsi="Verdana"/>
          <w:sz w:val="20"/>
          <w:szCs w:val="20"/>
        </w:rPr>
        <w:t>O</w:t>
      </w:r>
      <w:r w:rsidRPr="00DF24D5">
        <w:rPr>
          <w:rFonts w:ascii="Verdana" w:hAnsi="Verdana"/>
          <w:sz w:val="20"/>
          <w:szCs w:val="20"/>
        </w:rPr>
        <w:t xml:space="preserve">SPOD MÚ Břeclav prověřují i </w:t>
      </w:r>
      <w:r w:rsidRPr="00DF24D5">
        <w:rPr>
          <w:rFonts w:ascii="Verdana" w:hAnsi="Verdana"/>
          <w:b/>
          <w:bCs/>
          <w:sz w:val="20"/>
          <w:szCs w:val="20"/>
        </w:rPr>
        <w:t>anonymní oznámení</w:t>
      </w:r>
      <w:r w:rsidRPr="00DF24D5">
        <w:rPr>
          <w:rFonts w:ascii="Verdana" w:hAnsi="Verdana"/>
          <w:sz w:val="20"/>
          <w:szCs w:val="20"/>
        </w:rPr>
        <w:t>, pokud obsahují dostatek údajů vedoucích ke ztotožnění konkrétního dítěte či rodiny.</w:t>
      </w:r>
    </w:p>
    <w:p w:rsidR="00094845" w:rsidRPr="0019675D" w:rsidRDefault="00094845" w:rsidP="00094845">
      <w:pPr>
        <w:pStyle w:val="Odstavecseseznamem"/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:rsidR="00094845" w:rsidRDefault="006058B7" w:rsidP="00094845">
      <w:pPr>
        <w:spacing w:line="240" w:lineRule="auto"/>
        <w:jc w:val="both"/>
        <w:rPr>
          <w:rFonts w:ascii="Verdana" w:hAnsi="Verdana" w:cs="Arial"/>
          <w:b/>
          <w:color w:val="2F5496" w:themeColor="accent5" w:themeShade="BF"/>
        </w:rPr>
      </w:pPr>
      <w:r>
        <w:rPr>
          <w:rFonts w:ascii="Verdana" w:hAnsi="Verdana"/>
          <w:sz w:val="20"/>
          <w:szCs w:val="20"/>
        </w:rPr>
        <w:t xml:space="preserve">Zaměstnanci </w:t>
      </w:r>
      <w:r w:rsidR="00094845" w:rsidRPr="00865CBD">
        <w:rPr>
          <w:rFonts w:ascii="Verdana" w:hAnsi="Verdana"/>
          <w:sz w:val="20"/>
          <w:szCs w:val="20"/>
        </w:rPr>
        <w:t>mají pravidla, která určují způsoby přijetí oznámení a postupy s ohledem na způsob přijetí oznámení</w:t>
      </w:r>
      <w:r w:rsidR="00094845">
        <w:rPr>
          <w:rFonts w:ascii="Verdana" w:hAnsi="Verdana"/>
          <w:sz w:val="20"/>
          <w:szCs w:val="20"/>
        </w:rPr>
        <w:t xml:space="preserve"> v režimu pracovní doby a v době</w:t>
      </w:r>
      <w:r w:rsidR="00094845" w:rsidRPr="00865CBD">
        <w:rPr>
          <w:rFonts w:ascii="Verdana" w:hAnsi="Verdana"/>
          <w:sz w:val="20"/>
          <w:szCs w:val="20"/>
        </w:rPr>
        <w:t xml:space="preserve"> pohotovosti.</w:t>
      </w:r>
      <w:r w:rsidR="00094845">
        <w:rPr>
          <w:rFonts w:ascii="Verdana" w:hAnsi="Verdana"/>
          <w:sz w:val="20"/>
          <w:szCs w:val="20"/>
        </w:rPr>
        <w:t xml:space="preserve"> </w:t>
      </w:r>
      <w:r w:rsidR="00094845">
        <w:rPr>
          <w:rFonts w:ascii="Verdana" w:hAnsi="Verdana" w:cs="Tahoma"/>
          <w:sz w:val="20"/>
          <w:szCs w:val="20"/>
        </w:rPr>
        <w:t>Každý p</w:t>
      </w:r>
      <w:r>
        <w:rPr>
          <w:rFonts w:ascii="Verdana" w:hAnsi="Verdana" w:cs="Tahoma"/>
          <w:sz w:val="20"/>
          <w:szCs w:val="20"/>
        </w:rPr>
        <w:t>racovník</w:t>
      </w:r>
      <w:r w:rsidR="00094845" w:rsidRPr="00CC2D9B">
        <w:rPr>
          <w:rFonts w:ascii="Verdana" w:hAnsi="Verdana" w:cs="Tahoma"/>
          <w:sz w:val="20"/>
          <w:szCs w:val="20"/>
        </w:rPr>
        <w:t xml:space="preserve"> postupuje při přijetí oznámení </w:t>
      </w:r>
      <w:r w:rsidR="00094845">
        <w:rPr>
          <w:rFonts w:ascii="Verdana" w:hAnsi="Verdana" w:cs="Tahoma"/>
          <w:sz w:val="20"/>
          <w:szCs w:val="20"/>
        </w:rPr>
        <w:t>j</w:t>
      </w:r>
      <w:r w:rsidR="00094845" w:rsidRPr="00156274">
        <w:rPr>
          <w:rFonts w:ascii="Verdana" w:hAnsi="Verdana" w:cs="Tahoma"/>
          <w:sz w:val="20"/>
          <w:szCs w:val="20"/>
        </w:rPr>
        <w:t xml:space="preserve">ednotným </w:t>
      </w:r>
      <w:r w:rsidR="00094845">
        <w:rPr>
          <w:rFonts w:ascii="Verdana" w:hAnsi="Verdana" w:cs="Tahoma"/>
          <w:sz w:val="20"/>
          <w:szCs w:val="20"/>
        </w:rPr>
        <w:t>způsobem, nezávislým na osobě</w:t>
      </w:r>
      <w:r w:rsidR="00094845" w:rsidRPr="00865CBD">
        <w:rPr>
          <w:rFonts w:ascii="Verdana" w:hAnsi="Verdana"/>
          <w:sz w:val="20"/>
          <w:szCs w:val="20"/>
        </w:rPr>
        <w:t>,</w:t>
      </w:r>
      <w:r w:rsidR="00094845" w:rsidRPr="000E41F7">
        <w:rPr>
          <w:rFonts w:ascii="Verdana" w:hAnsi="Verdana"/>
          <w:color w:val="8496B0" w:themeColor="text2" w:themeTint="99"/>
          <w:sz w:val="20"/>
          <w:szCs w:val="20"/>
        </w:rPr>
        <w:t xml:space="preserve"> </w:t>
      </w:r>
      <w:r w:rsidR="00094845" w:rsidRPr="00865CBD">
        <w:rPr>
          <w:rFonts w:ascii="Verdana" w:hAnsi="Verdana"/>
          <w:sz w:val="20"/>
          <w:szCs w:val="20"/>
        </w:rPr>
        <w:t>která oznámení přijala</w:t>
      </w:r>
      <w:r w:rsidR="00094845">
        <w:rPr>
          <w:rFonts w:ascii="Verdana" w:hAnsi="Verdana"/>
          <w:sz w:val="20"/>
          <w:szCs w:val="20"/>
        </w:rPr>
        <w:t xml:space="preserve">. </w:t>
      </w:r>
      <w:r w:rsidR="00094845" w:rsidRPr="00094845">
        <w:rPr>
          <w:rFonts w:ascii="Verdana" w:hAnsi="Verdana" w:cs="Arial"/>
          <w:b/>
          <w:color w:val="2F5496" w:themeColor="accent5" w:themeShade="BF"/>
        </w:rPr>
        <w:t xml:space="preserve"> </w:t>
      </w:r>
    </w:p>
    <w:p w:rsidR="00826617" w:rsidRPr="00BB0AD4" w:rsidRDefault="00826617" w:rsidP="00826617">
      <w:pPr>
        <w:spacing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BB0AD4">
        <w:rPr>
          <w:rFonts w:ascii="Verdana" w:hAnsi="Verdana" w:cs="Tahoma"/>
          <w:b/>
          <w:sz w:val="20"/>
          <w:szCs w:val="20"/>
        </w:rPr>
        <w:lastRenderedPageBreak/>
        <w:t>Pravidla postupu pro přijímání, zpracování a evidenci jednotlivých případů OSPOD se řídí platnou legislativou a směrnicemi zejména:</w:t>
      </w:r>
    </w:p>
    <w:p w:rsidR="00826617" w:rsidRDefault="00826617" w:rsidP="00826617">
      <w:pPr>
        <w:pStyle w:val="Odstavecseseznamem"/>
        <w:numPr>
          <w:ilvl w:val="0"/>
          <w:numId w:val="33"/>
        </w:numPr>
        <w:spacing w:after="20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Příslušnými ustanoveními </w:t>
      </w:r>
      <w:r w:rsidRPr="00E862DF">
        <w:rPr>
          <w:rFonts w:ascii="Verdana" w:hAnsi="Verdana" w:cs="Tahoma"/>
          <w:sz w:val="20"/>
          <w:szCs w:val="20"/>
        </w:rPr>
        <w:t>z</w:t>
      </w:r>
      <w:r>
        <w:rPr>
          <w:rFonts w:ascii="Verdana" w:hAnsi="Verdana" w:cs="Tahoma"/>
          <w:sz w:val="20"/>
          <w:szCs w:val="20"/>
        </w:rPr>
        <w:t>ákona</w:t>
      </w:r>
      <w:r w:rsidRPr="00E862DF">
        <w:rPr>
          <w:rFonts w:ascii="Verdana" w:hAnsi="Verdana" w:cs="Tahoma"/>
          <w:sz w:val="20"/>
          <w:szCs w:val="20"/>
        </w:rPr>
        <w:t xml:space="preserve"> č. 359/1999</w:t>
      </w:r>
      <w:r w:rsidRPr="00E862DF">
        <w:rPr>
          <w:rFonts w:ascii="Verdana" w:hAnsi="Verdana"/>
          <w:sz w:val="20"/>
          <w:szCs w:val="20"/>
        </w:rPr>
        <w:t xml:space="preserve"> Sb., o sociálně-právní ochraně dětí ve z</w:t>
      </w:r>
      <w:r>
        <w:rPr>
          <w:rFonts w:ascii="Verdana" w:hAnsi="Verdana"/>
          <w:sz w:val="20"/>
          <w:szCs w:val="20"/>
        </w:rPr>
        <w:t xml:space="preserve">nění pozdějších předpisů (dále zákon o </w:t>
      </w:r>
      <w:r w:rsidRPr="00E862DF">
        <w:rPr>
          <w:rFonts w:ascii="Verdana" w:hAnsi="Verdana"/>
          <w:sz w:val="20"/>
          <w:szCs w:val="20"/>
        </w:rPr>
        <w:t>SPOD)</w:t>
      </w:r>
    </w:p>
    <w:p w:rsidR="00826617" w:rsidRDefault="00826617" w:rsidP="00826617">
      <w:pPr>
        <w:pStyle w:val="Odstavecseseznamem"/>
        <w:numPr>
          <w:ilvl w:val="0"/>
          <w:numId w:val="33"/>
        </w:numPr>
        <w:spacing w:after="20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Příslušnými ustanoveními </w:t>
      </w:r>
      <w:r w:rsidRPr="00E862DF">
        <w:rPr>
          <w:rFonts w:ascii="Verdana" w:hAnsi="Verdana" w:cs="Tahoma"/>
          <w:sz w:val="20"/>
          <w:szCs w:val="20"/>
        </w:rPr>
        <w:t>z</w:t>
      </w:r>
      <w:r>
        <w:rPr>
          <w:rFonts w:ascii="Verdana" w:hAnsi="Verdana" w:cs="Tahoma"/>
          <w:sz w:val="20"/>
          <w:szCs w:val="20"/>
        </w:rPr>
        <w:t>ákona</w:t>
      </w:r>
      <w:r>
        <w:rPr>
          <w:rFonts w:ascii="Verdana" w:hAnsi="Verdana"/>
          <w:sz w:val="20"/>
          <w:szCs w:val="20"/>
        </w:rPr>
        <w:t xml:space="preserve"> č. 89/2012 Sb., občanský zákoník</w:t>
      </w:r>
    </w:p>
    <w:p w:rsidR="00826617" w:rsidRPr="00A04AFE" w:rsidRDefault="00826617" w:rsidP="00A04AFE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sz w:val="20"/>
          <w:szCs w:val="20"/>
        </w:rPr>
      </w:pPr>
      <w:r w:rsidRPr="00E862DF">
        <w:rPr>
          <w:rFonts w:ascii="Verdana" w:hAnsi="Verdana"/>
          <w:sz w:val="20"/>
          <w:szCs w:val="20"/>
        </w:rPr>
        <w:t>Směrnicí MPSV č. j. 2013/26780-21 ze dne 19. září 2013 o stanovení rozsahu evidence dětí a obsahu spisové dokumentace o dětech vedené orgány sociálně- právní ochrany dětí a o stanovení rozsahu evidence a obsahu spisové dokumentace v oblasti náhradní rodinné péče</w:t>
      </w:r>
      <w:r w:rsidR="00C82717">
        <w:rPr>
          <w:rFonts w:ascii="Verdana" w:hAnsi="Verdana"/>
          <w:sz w:val="20"/>
          <w:szCs w:val="20"/>
        </w:rPr>
        <w:t>,</w:t>
      </w:r>
      <w:r w:rsidR="00C82717" w:rsidRPr="00C82717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C82717" w:rsidRPr="00A04AFE">
        <w:rPr>
          <w:rFonts w:ascii="Verdana" w:hAnsi="Verdana" w:cs="Arial-BoldMT"/>
          <w:bCs/>
          <w:sz w:val="20"/>
          <w:szCs w:val="20"/>
        </w:rPr>
        <w:t xml:space="preserve">vedení zvláštní spisové </w:t>
      </w:r>
      <w:r w:rsidR="00C82717" w:rsidRPr="00A04AFE">
        <w:rPr>
          <w:rFonts w:ascii="Verdana" w:hAnsi="Verdana" w:cs="Arial"/>
          <w:bCs/>
          <w:sz w:val="20"/>
          <w:szCs w:val="20"/>
        </w:rPr>
        <w:t xml:space="preserve">dokumentace </w:t>
      </w:r>
      <w:r w:rsidR="00C82717" w:rsidRPr="00A04AFE">
        <w:rPr>
          <w:rFonts w:ascii="Verdana" w:hAnsi="Verdana" w:cs="Arial-BoldMT"/>
          <w:bCs/>
          <w:sz w:val="20"/>
          <w:szCs w:val="20"/>
        </w:rPr>
        <w:t xml:space="preserve">(§ 55 </w:t>
      </w:r>
      <w:r w:rsidR="00A04AFE">
        <w:rPr>
          <w:rFonts w:ascii="Verdana" w:hAnsi="Verdana" w:cs="Arial-BoldMT"/>
          <w:bCs/>
          <w:sz w:val="20"/>
          <w:szCs w:val="20"/>
        </w:rPr>
        <w:t>odst. 2 novelizovaného zákona o (</w:t>
      </w:r>
      <w:r w:rsidR="00C82717" w:rsidRPr="00A04AFE">
        <w:rPr>
          <w:rFonts w:ascii="Verdana" w:hAnsi="Verdana" w:cs="Arial"/>
          <w:bCs/>
          <w:sz w:val="20"/>
          <w:szCs w:val="20"/>
        </w:rPr>
        <w:t>SPOD)</w:t>
      </w:r>
    </w:p>
    <w:p w:rsidR="00826617" w:rsidRPr="00FC25E5" w:rsidRDefault="00826617" w:rsidP="0001087A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Arial"/>
          <w:b/>
          <w:sz w:val="20"/>
          <w:szCs w:val="20"/>
        </w:rPr>
      </w:pPr>
      <w:r w:rsidRPr="00FC25E5">
        <w:rPr>
          <w:rFonts w:ascii="Verdana" w:hAnsi="Verdana" w:cs="Helvetica-Bold"/>
          <w:bCs/>
          <w:sz w:val="20"/>
          <w:szCs w:val="20"/>
        </w:rPr>
        <w:t>Spisový</w:t>
      </w:r>
      <w:r w:rsidR="006058B7">
        <w:rPr>
          <w:rFonts w:ascii="Verdana" w:hAnsi="Verdana" w:cs="Helvetica-Bold"/>
          <w:bCs/>
          <w:sz w:val="20"/>
          <w:szCs w:val="20"/>
        </w:rPr>
        <w:t>m řádem Městského úřadu Břeclav, v platném znění</w:t>
      </w:r>
    </w:p>
    <w:p w:rsidR="00826617" w:rsidRDefault="00826617" w:rsidP="00094845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26617" w:rsidRPr="00826617" w:rsidRDefault="00826617" w:rsidP="00094845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826617">
        <w:rPr>
          <w:rFonts w:ascii="Verdana" w:hAnsi="Verdana" w:cs="Arial"/>
          <w:b/>
          <w:sz w:val="20"/>
          <w:szCs w:val="20"/>
        </w:rPr>
        <w:t>Věcně nepříslušná podání</w:t>
      </w:r>
      <w:r w:rsidRPr="00826617">
        <w:rPr>
          <w:rFonts w:ascii="Verdana" w:hAnsi="Verdana" w:cs="Arial"/>
          <w:sz w:val="20"/>
          <w:szCs w:val="20"/>
        </w:rPr>
        <w:t xml:space="preserve"> jsou postoupena pověřeným pracovníkem odboru příslušnému orgánu, pokud není znám, je vráceno odesílateli. </w:t>
      </w:r>
    </w:p>
    <w:p w:rsidR="00826617" w:rsidRDefault="00826617" w:rsidP="00826617">
      <w:pPr>
        <w:pStyle w:val="Odstavecseseznamem"/>
        <w:spacing w:after="20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B274EB">
        <w:rPr>
          <w:rFonts w:ascii="Verdana" w:hAnsi="Verdana"/>
          <w:b/>
          <w:sz w:val="20"/>
          <w:szCs w:val="20"/>
        </w:rPr>
        <w:t xml:space="preserve">postoupení </w:t>
      </w:r>
      <w:r>
        <w:rPr>
          <w:rFonts w:ascii="Verdana" w:hAnsi="Verdana"/>
          <w:b/>
          <w:sz w:val="20"/>
          <w:szCs w:val="20"/>
        </w:rPr>
        <w:t xml:space="preserve">místně </w:t>
      </w:r>
      <w:r w:rsidRPr="00B274EB">
        <w:rPr>
          <w:rFonts w:ascii="Verdana" w:hAnsi="Verdana"/>
          <w:b/>
          <w:sz w:val="20"/>
          <w:szCs w:val="20"/>
        </w:rPr>
        <w:t>nepříslušného podání</w:t>
      </w:r>
      <w:r w:rsidRPr="00B274EB">
        <w:rPr>
          <w:rFonts w:ascii="Verdana" w:hAnsi="Verdana"/>
          <w:sz w:val="20"/>
          <w:szCs w:val="20"/>
        </w:rPr>
        <w:t xml:space="preserve">  - je příslušnému úřadu postoupeno bezodkladně, tedy zpravidla nejbližší pracovní den poté, kdy je vlastní nepříslušnost k jeho vyřízení konstatována. Přípustná je maximálně třídenní lhůta obvyklá pro výpravu písemnosti.</w:t>
      </w:r>
    </w:p>
    <w:p w:rsidR="00EC63DD" w:rsidRDefault="00826617" w:rsidP="008758F8">
      <w:pPr>
        <w:pStyle w:val="Nadpis1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826617">
        <w:rPr>
          <w:rFonts w:ascii="Verdana" w:hAnsi="Verdana" w:cs="Arial"/>
          <w:sz w:val="22"/>
          <w:szCs w:val="22"/>
        </w:rPr>
        <w:t>Pravidla vyhodnocení naléhavosti jednotlivých případů</w:t>
      </w:r>
    </w:p>
    <w:p w:rsidR="00AA4ED8" w:rsidRDefault="00826617" w:rsidP="00AA4ED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Vyhodnocení naléhavosti případu provádí koordinátor případu (pracovník OSPOD, jemuž je případ přidělen) bezodkladně po přijetí oznámení.</w:t>
      </w:r>
      <w:r w:rsidRPr="003120FA">
        <w:rPr>
          <w:rFonts w:ascii="Verdana" w:hAnsi="Verdana" w:cs="Tahoma"/>
          <w:sz w:val="20"/>
          <w:szCs w:val="20"/>
        </w:rPr>
        <w:t xml:space="preserve"> Při posuzování případu se doporučuje pravidlo týmové práce, tj. posuzování případ</w:t>
      </w:r>
      <w:r>
        <w:rPr>
          <w:rFonts w:ascii="Verdana" w:hAnsi="Verdana" w:cs="Tahoma"/>
          <w:sz w:val="20"/>
          <w:szCs w:val="20"/>
        </w:rPr>
        <w:t>u alespoň dvěma pracovníky O</w:t>
      </w:r>
      <w:r w:rsidRPr="003120FA">
        <w:rPr>
          <w:rFonts w:ascii="Verdana" w:hAnsi="Verdana" w:cs="Tahoma"/>
          <w:sz w:val="20"/>
          <w:szCs w:val="20"/>
        </w:rPr>
        <w:t>SPOD</w:t>
      </w:r>
      <w:r>
        <w:rPr>
          <w:rFonts w:ascii="Verdana" w:hAnsi="Verdana" w:cs="Tahoma"/>
          <w:sz w:val="20"/>
          <w:szCs w:val="20"/>
        </w:rPr>
        <w:t>.</w:t>
      </w:r>
      <w:r w:rsidRPr="003120FA">
        <w:rPr>
          <w:rFonts w:ascii="Verdana" w:hAnsi="Verdana" w:cs="Tahoma"/>
          <w:sz w:val="20"/>
          <w:szCs w:val="20"/>
        </w:rPr>
        <w:t xml:space="preserve"> </w:t>
      </w:r>
      <w:r w:rsidR="00AA4ED8">
        <w:rPr>
          <w:rFonts w:ascii="Verdana" w:hAnsi="Verdana"/>
          <w:sz w:val="20"/>
          <w:szCs w:val="20"/>
        </w:rPr>
        <w:t xml:space="preserve">V případě souběhu agend (oblast terénní sociální práce, náhradní rodinné péče a kurately pro děti a mládež) se na vyhodnocení naléhavosti podílí spolupracující pracovníci.  </w:t>
      </w:r>
      <w:r w:rsidRPr="003120FA">
        <w:rPr>
          <w:rFonts w:ascii="Verdana" w:hAnsi="Verdana" w:cs="Tahoma"/>
          <w:sz w:val="20"/>
          <w:szCs w:val="20"/>
        </w:rPr>
        <w:t>O případu, který je vyhodnocen jako naléhavý nebo při pochybnostech o jeho naléhavosti, je nutné inf</w:t>
      </w:r>
      <w:r>
        <w:rPr>
          <w:rFonts w:ascii="Verdana" w:hAnsi="Verdana" w:cs="Tahoma"/>
          <w:sz w:val="20"/>
          <w:szCs w:val="20"/>
        </w:rPr>
        <w:t>ormovat vždy vedoucího</w:t>
      </w:r>
      <w:r w:rsidRPr="003120FA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 xml:space="preserve"> </w:t>
      </w:r>
      <w:r w:rsidR="00AA4ED8" w:rsidRPr="00D829A1">
        <w:rPr>
          <w:rFonts w:ascii="Verdana" w:hAnsi="Verdana"/>
          <w:sz w:val="20"/>
          <w:szCs w:val="20"/>
        </w:rPr>
        <w:t xml:space="preserve">V režimu pohotovosti vyhodnocuje situaci dítěte </w:t>
      </w:r>
      <w:r w:rsidR="00AA4ED8">
        <w:rPr>
          <w:rFonts w:ascii="Verdana" w:hAnsi="Verdana"/>
          <w:sz w:val="20"/>
          <w:szCs w:val="20"/>
        </w:rPr>
        <w:t>pracovník, který drží pohotovost</w:t>
      </w:r>
      <w:r w:rsidR="00AA4ED8" w:rsidRPr="00D829A1">
        <w:rPr>
          <w:rFonts w:ascii="Verdana" w:hAnsi="Verdana"/>
          <w:sz w:val="20"/>
          <w:szCs w:val="20"/>
        </w:rPr>
        <w:t xml:space="preserve"> samostatně.</w:t>
      </w:r>
      <w:r w:rsidR="00AA4ED8">
        <w:rPr>
          <w:rFonts w:ascii="Verdana" w:hAnsi="Verdana"/>
          <w:sz w:val="20"/>
          <w:szCs w:val="20"/>
        </w:rPr>
        <w:t xml:space="preserve"> Záznam o výkonu předá spádovému pracovníkovi písemně v nejbližší pracovní den.</w:t>
      </w:r>
    </w:p>
    <w:p w:rsidR="00AA4ED8" w:rsidRDefault="00AA4ED8" w:rsidP="00AA4ED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C0B39" w:rsidRDefault="00AA4ED8" w:rsidP="004C0B39">
      <w:pPr>
        <w:spacing w:after="0" w:line="240" w:lineRule="auto"/>
        <w:jc w:val="both"/>
        <w:rPr>
          <w:rFonts w:ascii="Verdana" w:hAnsi="Verdana" w:cs="Tahoma"/>
          <w:color w:val="FF0000"/>
        </w:rPr>
      </w:pPr>
      <w:r>
        <w:rPr>
          <w:rFonts w:ascii="Verdana" w:hAnsi="Verdana"/>
          <w:sz w:val="20"/>
          <w:szCs w:val="20"/>
        </w:rPr>
        <w:t>Pro jednotné vyhodnocení naléhavosti jsou stanovena měřitelná kritéria, která obsahují základní rámec nezbytný pro posouzení naléhav</w:t>
      </w:r>
      <w:r w:rsidR="004C0B39">
        <w:rPr>
          <w:rFonts w:ascii="Verdana" w:hAnsi="Verdana"/>
          <w:sz w:val="20"/>
          <w:szCs w:val="20"/>
        </w:rPr>
        <w:t xml:space="preserve">osti a vyhodnocení případu. </w:t>
      </w:r>
      <w:r w:rsidR="004C0B39" w:rsidRPr="00E70030">
        <w:rPr>
          <w:rFonts w:ascii="Verdana" w:hAnsi="Verdana" w:cs="Tahoma"/>
          <w:sz w:val="20"/>
          <w:szCs w:val="20"/>
        </w:rPr>
        <w:t xml:space="preserve">Při posuzování případu se vychází </w:t>
      </w:r>
      <w:r w:rsidR="004C0B39">
        <w:rPr>
          <w:rFonts w:ascii="Verdana" w:hAnsi="Verdana" w:cs="Tahoma"/>
          <w:sz w:val="20"/>
          <w:szCs w:val="20"/>
        </w:rPr>
        <w:t xml:space="preserve">z </w:t>
      </w:r>
      <w:r w:rsidR="004C0B39" w:rsidRPr="00677E0A">
        <w:rPr>
          <w:rFonts w:ascii="Verdana" w:hAnsi="Verdana" w:cs="Tahoma"/>
          <w:sz w:val="20"/>
          <w:szCs w:val="20"/>
        </w:rPr>
        <w:t>poznatků z vlastní činnosti</w:t>
      </w:r>
      <w:r w:rsidR="004C0B39" w:rsidRPr="00E70030">
        <w:rPr>
          <w:rFonts w:ascii="Verdana" w:hAnsi="Verdana" w:cs="Tahoma"/>
          <w:sz w:val="20"/>
          <w:szCs w:val="20"/>
        </w:rPr>
        <w:t xml:space="preserve"> </w:t>
      </w:r>
      <w:r w:rsidR="004C0B39">
        <w:rPr>
          <w:rFonts w:ascii="Verdana" w:hAnsi="Verdana" w:cs="Tahoma"/>
          <w:sz w:val="20"/>
          <w:szCs w:val="20"/>
        </w:rPr>
        <w:t>a</w:t>
      </w:r>
      <w:r w:rsidR="004C0B39" w:rsidRPr="00E70030">
        <w:rPr>
          <w:rFonts w:ascii="Verdana" w:hAnsi="Verdana" w:cs="Tahoma"/>
          <w:sz w:val="20"/>
          <w:szCs w:val="20"/>
        </w:rPr>
        <w:t xml:space="preserve"> informací získaných ze zdroje, který případ oznámil, </w:t>
      </w:r>
      <w:r w:rsidR="004C0B39" w:rsidRPr="0065626B">
        <w:rPr>
          <w:rFonts w:ascii="Verdana" w:hAnsi="Verdana" w:cs="Tahoma"/>
          <w:sz w:val="20"/>
          <w:szCs w:val="20"/>
        </w:rPr>
        <w:t>příp</w:t>
      </w:r>
      <w:r w:rsidR="004C0B39">
        <w:rPr>
          <w:rFonts w:ascii="Verdana" w:hAnsi="Verdana" w:cs="Tahoma"/>
          <w:sz w:val="20"/>
          <w:szCs w:val="20"/>
        </w:rPr>
        <w:t>adně</w:t>
      </w:r>
      <w:r w:rsidR="004C0B39" w:rsidRPr="0065626B">
        <w:rPr>
          <w:rFonts w:ascii="Verdana" w:hAnsi="Verdana" w:cs="Tahoma"/>
          <w:sz w:val="20"/>
          <w:szCs w:val="20"/>
        </w:rPr>
        <w:t xml:space="preserve"> od dalších subjektů, které mohou posoudit ohrožení dítěte</w:t>
      </w:r>
      <w:r w:rsidR="004C0B39">
        <w:rPr>
          <w:rFonts w:ascii="Verdana" w:hAnsi="Verdana" w:cs="Tahoma"/>
          <w:sz w:val="20"/>
          <w:szCs w:val="20"/>
        </w:rPr>
        <w:t xml:space="preserve"> (lékař, škola)</w:t>
      </w:r>
      <w:r w:rsidR="004C0B39" w:rsidRPr="0065626B">
        <w:rPr>
          <w:rFonts w:ascii="Verdana" w:hAnsi="Verdana" w:cs="Tahoma"/>
          <w:sz w:val="20"/>
          <w:szCs w:val="20"/>
        </w:rPr>
        <w:t>.</w:t>
      </w:r>
      <w:r w:rsidR="004C0B39" w:rsidRPr="00E218CB">
        <w:rPr>
          <w:rFonts w:ascii="Verdana" w:hAnsi="Verdana" w:cs="Tahoma"/>
          <w:color w:val="000000" w:themeColor="text1"/>
          <w:sz w:val="20"/>
          <w:szCs w:val="20"/>
        </w:rPr>
        <w:t xml:space="preserve"> Anonymním sdělením je věnována stejná pozornost jako oznámením od konkrétního oznamovatele. </w:t>
      </w:r>
      <w:r w:rsidR="004C0B39" w:rsidRPr="0065626B">
        <w:rPr>
          <w:rFonts w:ascii="Verdana" w:hAnsi="Verdana" w:cs="Tahoma"/>
          <w:sz w:val="20"/>
          <w:szCs w:val="20"/>
        </w:rPr>
        <w:t>Koordinátor shromažďuje jen takové informace, které k posou</w:t>
      </w:r>
      <w:r w:rsidR="004C0B39">
        <w:rPr>
          <w:rFonts w:ascii="Verdana" w:hAnsi="Verdana" w:cs="Tahoma"/>
          <w:sz w:val="20"/>
          <w:szCs w:val="20"/>
        </w:rPr>
        <w:t>zení naléhavosti případu nezbyt</w:t>
      </w:r>
      <w:r w:rsidR="004C0B39" w:rsidRPr="0065626B">
        <w:rPr>
          <w:rFonts w:ascii="Verdana" w:hAnsi="Verdana" w:cs="Tahoma"/>
          <w:sz w:val="20"/>
          <w:szCs w:val="20"/>
        </w:rPr>
        <w:t>ně potřebuje.</w:t>
      </w:r>
      <w:r w:rsidR="004C0B39" w:rsidRPr="00DA2396">
        <w:rPr>
          <w:rFonts w:ascii="Verdana" w:hAnsi="Verdana" w:cs="Tahoma"/>
          <w:color w:val="FF0000"/>
        </w:rPr>
        <w:t xml:space="preserve"> </w:t>
      </w:r>
    </w:p>
    <w:p w:rsidR="00EB6C17" w:rsidRDefault="00EB6C17" w:rsidP="004C0B39">
      <w:pPr>
        <w:spacing w:after="0" w:line="240" w:lineRule="auto"/>
        <w:jc w:val="both"/>
        <w:rPr>
          <w:rFonts w:ascii="Verdana" w:hAnsi="Verdana" w:cs="Tahoma"/>
          <w:color w:val="FF0000"/>
        </w:rPr>
      </w:pPr>
    </w:p>
    <w:p w:rsidR="00EB6C17" w:rsidRDefault="00EB6C17" w:rsidP="00EB6C17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EC69C9">
        <w:rPr>
          <w:rFonts w:ascii="Verdana" w:hAnsi="Verdana" w:cs="Tahoma"/>
          <w:sz w:val="20"/>
          <w:szCs w:val="20"/>
        </w:rPr>
        <w:t>ásadním kritériem pro hodnocení naléhavosti případu je míra ohrožení života a zdraví dítěte a jeho bezpečí.</w:t>
      </w:r>
      <w:r>
        <w:rPr>
          <w:rFonts w:ascii="Verdana" w:hAnsi="Verdana" w:cs="Tahoma"/>
          <w:sz w:val="20"/>
          <w:szCs w:val="20"/>
        </w:rPr>
        <w:t xml:space="preserve"> </w:t>
      </w:r>
      <w:r w:rsidRPr="00AB1F6C">
        <w:rPr>
          <w:rFonts w:ascii="Verdana" w:hAnsi="Verdana"/>
          <w:sz w:val="20"/>
          <w:szCs w:val="20"/>
        </w:rPr>
        <w:t xml:space="preserve">Každý případ je </w:t>
      </w:r>
      <w:r>
        <w:rPr>
          <w:rFonts w:ascii="Verdana" w:hAnsi="Verdana"/>
          <w:sz w:val="20"/>
          <w:szCs w:val="20"/>
        </w:rPr>
        <w:t xml:space="preserve">proto </w:t>
      </w:r>
      <w:r w:rsidRPr="00AB1F6C">
        <w:rPr>
          <w:rFonts w:ascii="Verdana" w:hAnsi="Verdana"/>
          <w:sz w:val="20"/>
          <w:szCs w:val="20"/>
        </w:rPr>
        <w:t>posuzován a hodnocen individuálně s důra</w:t>
      </w:r>
      <w:r>
        <w:rPr>
          <w:rFonts w:ascii="Verdana" w:hAnsi="Verdana"/>
          <w:sz w:val="20"/>
          <w:szCs w:val="20"/>
        </w:rPr>
        <w:t xml:space="preserve">zem na zajištění bezpečí dítěte (tj. </w:t>
      </w:r>
      <w:r w:rsidRPr="00EC7818">
        <w:rPr>
          <w:rFonts w:ascii="Verdana" w:hAnsi="Verdana" w:cs="Tahoma"/>
          <w:sz w:val="20"/>
          <w:szCs w:val="20"/>
        </w:rPr>
        <w:t xml:space="preserve">s ohledem na </w:t>
      </w:r>
      <w:r>
        <w:rPr>
          <w:rFonts w:ascii="Verdana" w:hAnsi="Verdana" w:cs="Tahoma"/>
          <w:sz w:val="20"/>
          <w:szCs w:val="20"/>
        </w:rPr>
        <w:t xml:space="preserve">jeho </w:t>
      </w:r>
      <w:r w:rsidRPr="00EC7818">
        <w:rPr>
          <w:rFonts w:ascii="Verdana" w:hAnsi="Verdana" w:cs="Tahoma"/>
          <w:sz w:val="20"/>
          <w:szCs w:val="20"/>
        </w:rPr>
        <w:t>naléhavost</w:t>
      </w:r>
      <w:r>
        <w:rPr>
          <w:rFonts w:ascii="Verdana" w:hAnsi="Verdana" w:cs="Tahoma"/>
          <w:sz w:val="20"/>
          <w:szCs w:val="20"/>
        </w:rPr>
        <w:t>).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Výsledkem posouzení naléhavosti je volba dalšího postupu tak, aby nedocházelo ke zbytečným prodlením při poskytování sociálně-právní ochrany.</w:t>
      </w:r>
    </w:p>
    <w:p w:rsidR="00EB6C17" w:rsidRDefault="00EB6C17" w:rsidP="004C0B39">
      <w:pPr>
        <w:spacing w:after="0" w:line="240" w:lineRule="auto"/>
        <w:jc w:val="both"/>
        <w:rPr>
          <w:rFonts w:ascii="Verdana" w:hAnsi="Verdana" w:cs="Tahoma"/>
          <w:color w:val="FF0000"/>
        </w:rPr>
      </w:pPr>
    </w:p>
    <w:p w:rsidR="007B2EC2" w:rsidRDefault="007B2EC2" w:rsidP="00CB3E50">
      <w:pPr>
        <w:jc w:val="both"/>
        <w:rPr>
          <w:rFonts w:ascii="Verdana" w:hAnsi="Verdana" w:cs="Tahoma"/>
          <w:b/>
        </w:rPr>
      </w:pPr>
    </w:p>
    <w:p w:rsidR="00CB3E50" w:rsidRPr="009F3C86" w:rsidRDefault="00CB3E50" w:rsidP="00CB3E50">
      <w:pPr>
        <w:jc w:val="both"/>
        <w:rPr>
          <w:rFonts w:ascii="Verdana" w:hAnsi="Verdana" w:cs="Tahoma"/>
          <w:b/>
        </w:rPr>
      </w:pPr>
      <w:r w:rsidRPr="009F3C86">
        <w:rPr>
          <w:rFonts w:ascii="Verdana" w:hAnsi="Verdana" w:cs="Tahoma"/>
          <w:b/>
        </w:rPr>
        <w:t xml:space="preserve">Pravidla přidělování </w:t>
      </w:r>
      <w:r>
        <w:rPr>
          <w:rFonts w:ascii="Verdana" w:hAnsi="Verdana" w:cs="Tahoma"/>
          <w:b/>
        </w:rPr>
        <w:t xml:space="preserve">jednotlivých </w:t>
      </w:r>
      <w:r w:rsidRPr="009F3C86">
        <w:rPr>
          <w:rFonts w:ascii="Verdana" w:hAnsi="Verdana" w:cs="Tahoma"/>
          <w:b/>
        </w:rPr>
        <w:t>přípa</w:t>
      </w:r>
      <w:r>
        <w:rPr>
          <w:rFonts w:ascii="Verdana" w:hAnsi="Verdana" w:cs="Tahoma"/>
          <w:b/>
        </w:rPr>
        <w:t>dů</w:t>
      </w:r>
      <w:r w:rsidRPr="009F3C86">
        <w:rPr>
          <w:rFonts w:ascii="Verdana" w:hAnsi="Verdana" w:cs="Tahoma"/>
          <w:b/>
        </w:rPr>
        <w:t>:</w:t>
      </w:r>
    </w:p>
    <w:p w:rsidR="00CB3E50" w:rsidRPr="00361BBF" w:rsidRDefault="00CB3E50" w:rsidP="00CB3E50">
      <w:pPr>
        <w:spacing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AE47EA">
        <w:rPr>
          <w:rFonts w:ascii="Verdana" w:hAnsi="Verdana" w:cs="Tahoma"/>
          <w:sz w:val="20"/>
          <w:szCs w:val="20"/>
        </w:rPr>
        <w:t>Přidělování případu konkrétnímu koordinátorovi případu se řídí:</w:t>
      </w:r>
      <w:r w:rsidRPr="00361BBF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CB3E50" w:rsidRPr="005E2AEA" w:rsidRDefault="00CB3E50" w:rsidP="00CB3E50">
      <w:pPr>
        <w:pStyle w:val="Odstavecseseznamem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Řešenou agendou - </w:t>
      </w:r>
      <w:r w:rsidRPr="00C42C46">
        <w:rPr>
          <w:rFonts w:ascii="Verdana" w:hAnsi="Verdana" w:cs="Tahoma"/>
          <w:sz w:val="20"/>
          <w:szCs w:val="20"/>
        </w:rPr>
        <w:t xml:space="preserve">výkon agendy </w:t>
      </w:r>
      <w:r w:rsidRPr="005E2AEA">
        <w:rPr>
          <w:rFonts w:ascii="Verdana" w:hAnsi="Verdana" w:cs="Tahoma"/>
          <w:sz w:val="20"/>
          <w:szCs w:val="20"/>
        </w:rPr>
        <w:t xml:space="preserve">terénních sociálních pracovníků, kurátorů pro děti </w:t>
      </w:r>
      <w:r>
        <w:rPr>
          <w:rFonts w:ascii="Verdana" w:hAnsi="Verdana" w:cs="Tahoma"/>
          <w:sz w:val="20"/>
          <w:szCs w:val="20"/>
        </w:rPr>
        <w:t>a mládež, náhradní rodinné péče</w:t>
      </w:r>
    </w:p>
    <w:p w:rsidR="00CB3E50" w:rsidRPr="001D1067" w:rsidRDefault="00CB3E50" w:rsidP="00CB3E50">
      <w:pPr>
        <w:pStyle w:val="Odstavecseseznamem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Verdana" w:hAnsi="Verdana" w:cs="Tahoma"/>
          <w:sz w:val="20"/>
          <w:szCs w:val="20"/>
          <w:u w:val="single"/>
        </w:rPr>
      </w:pPr>
      <w:r w:rsidRPr="001D1067">
        <w:rPr>
          <w:rFonts w:ascii="Verdana" w:hAnsi="Verdana" w:cs="Tahoma"/>
          <w:b/>
          <w:sz w:val="20"/>
          <w:szCs w:val="20"/>
        </w:rPr>
        <w:lastRenderedPageBreak/>
        <w:t>Spádovostí obcí na pracovníka a</w:t>
      </w:r>
      <w:r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b/>
          <w:sz w:val="20"/>
          <w:szCs w:val="20"/>
        </w:rPr>
        <w:t>faktickým pobytem</w:t>
      </w:r>
      <w:r w:rsidRPr="002868B0">
        <w:rPr>
          <w:rFonts w:ascii="Verdana" w:hAnsi="Verdana" w:cs="Tahoma"/>
          <w:b/>
          <w:sz w:val="20"/>
          <w:szCs w:val="20"/>
        </w:rPr>
        <w:t xml:space="preserve"> dítěte</w:t>
      </w:r>
      <w:r w:rsidRPr="00CC2D9B">
        <w:rPr>
          <w:rFonts w:ascii="Verdana" w:hAnsi="Verdana" w:cs="Tahoma"/>
          <w:sz w:val="20"/>
          <w:szCs w:val="20"/>
        </w:rPr>
        <w:t xml:space="preserve">, </w:t>
      </w:r>
      <w:r>
        <w:rPr>
          <w:rFonts w:ascii="Verdana" w:hAnsi="Verdana" w:cs="Tahoma"/>
          <w:sz w:val="20"/>
          <w:szCs w:val="20"/>
        </w:rPr>
        <w:t>v souladu s interním</w:t>
      </w:r>
      <w:r w:rsidRPr="00CC2D9B">
        <w:rPr>
          <w:rFonts w:ascii="Verdana" w:hAnsi="Verdana" w:cs="Tahoma"/>
          <w:sz w:val="20"/>
          <w:szCs w:val="20"/>
        </w:rPr>
        <w:t xml:space="preserve"> rozdělení</w:t>
      </w:r>
      <w:r>
        <w:rPr>
          <w:rFonts w:ascii="Verdana" w:hAnsi="Verdana" w:cs="Tahoma"/>
          <w:sz w:val="20"/>
          <w:szCs w:val="20"/>
        </w:rPr>
        <w:t>m</w:t>
      </w:r>
      <w:r w:rsidRPr="00CC2D9B">
        <w:rPr>
          <w:rFonts w:ascii="Verdana" w:hAnsi="Verdana" w:cs="Tahoma"/>
          <w:sz w:val="20"/>
          <w:szCs w:val="20"/>
        </w:rPr>
        <w:t xml:space="preserve"> správního obvodu na jednotlivé pracovníky OSPOD</w:t>
      </w:r>
      <w:r>
        <w:rPr>
          <w:rFonts w:ascii="Verdana" w:hAnsi="Verdana" w:cs="Tahoma"/>
          <w:sz w:val="20"/>
          <w:szCs w:val="20"/>
        </w:rPr>
        <w:t xml:space="preserve"> (agenda terénních sociálních pracovníků tzv. péče o dítě</w:t>
      </w:r>
      <w:r w:rsidR="00E8727A">
        <w:rPr>
          <w:rFonts w:ascii="Verdana" w:hAnsi="Verdana" w:cs="Tahoma"/>
          <w:sz w:val="20"/>
          <w:szCs w:val="20"/>
        </w:rPr>
        <w:t xml:space="preserve"> a kurátoři pro děti a mládež</w:t>
      </w:r>
      <w:r>
        <w:rPr>
          <w:rFonts w:ascii="Verdana" w:hAnsi="Verdana" w:cs="Tahoma"/>
          <w:sz w:val="20"/>
          <w:szCs w:val="20"/>
        </w:rPr>
        <w:t>)</w:t>
      </w:r>
    </w:p>
    <w:p w:rsidR="00E8727A" w:rsidRPr="00E8727A" w:rsidRDefault="00CB3E50" w:rsidP="00CB3E50">
      <w:pPr>
        <w:pStyle w:val="Odstavecseseznamem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Verdana" w:hAnsi="Verdana" w:cs="Times New Roman"/>
          <w:sz w:val="20"/>
          <w:szCs w:val="20"/>
        </w:rPr>
      </w:pPr>
      <w:r w:rsidRPr="005944B5">
        <w:rPr>
          <w:rFonts w:ascii="Verdana" w:hAnsi="Verdana" w:cs="Tahoma"/>
          <w:b/>
          <w:sz w:val="20"/>
          <w:szCs w:val="20"/>
        </w:rPr>
        <w:t>Rozhodnutím ve</w:t>
      </w:r>
      <w:r w:rsidR="000D0E42">
        <w:rPr>
          <w:rFonts w:ascii="Verdana" w:hAnsi="Verdana" w:cs="Tahoma"/>
          <w:b/>
          <w:sz w:val="20"/>
          <w:szCs w:val="20"/>
        </w:rPr>
        <w:t xml:space="preserve">doucího </w:t>
      </w:r>
      <w:r w:rsidRPr="005944B5">
        <w:rPr>
          <w:rFonts w:ascii="Verdana" w:hAnsi="Verdana" w:cs="Tahoma"/>
          <w:sz w:val="20"/>
          <w:szCs w:val="20"/>
        </w:rPr>
        <w:t xml:space="preserve">- podle aktuální vytíženosti pracovníků OSPOD, tj. podle počtu řešených případů </w:t>
      </w:r>
      <w:r w:rsidR="00E8727A">
        <w:rPr>
          <w:rFonts w:ascii="Verdana" w:hAnsi="Verdana" w:cs="Tahoma"/>
          <w:sz w:val="20"/>
          <w:szCs w:val="20"/>
        </w:rPr>
        <w:t xml:space="preserve">např. </w:t>
      </w:r>
      <w:r w:rsidRPr="005944B5">
        <w:rPr>
          <w:rFonts w:ascii="Verdana" w:hAnsi="Verdana" w:cs="Tahoma"/>
          <w:sz w:val="20"/>
          <w:szCs w:val="20"/>
        </w:rPr>
        <w:t>u náhradní rodinné péče</w:t>
      </w:r>
      <w:r w:rsidR="00E8727A">
        <w:rPr>
          <w:rFonts w:ascii="Verdana" w:hAnsi="Verdana" w:cs="Tahoma"/>
          <w:sz w:val="20"/>
          <w:szCs w:val="20"/>
        </w:rPr>
        <w:t xml:space="preserve"> aj</w:t>
      </w:r>
      <w:r w:rsidRPr="005944B5">
        <w:rPr>
          <w:rFonts w:ascii="Verdana" w:hAnsi="Verdana" w:cs="Tahoma"/>
          <w:sz w:val="20"/>
          <w:szCs w:val="20"/>
        </w:rPr>
        <w:t>.</w:t>
      </w:r>
    </w:p>
    <w:p w:rsidR="00CB3E50" w:rsidRPr="005944B5" w:rsidRDefault="00CB3E50" w:rsidP="00E8727A">
      <w:pPr>
        <w:pStyle w:val="Odstavecseseznamem"/>
        <w:spacing w:after="0" w:line="276" w:lineRule="auto"/>
        <w:ind w:left="426"/>
        <w:jc w:val="both"/>
        <w:rPr>
          <w:rFonts w:ascii="Verdana" w:hAnsi="Verdana" w:cs="Times New Roman"/>
          <w:sz w:val="20"/>
          <w:szCs w:val="20"/>
        </w:rPr>
      </w:pPr>
      <w:r w:rsidRPr="005944B5">
        <w:rPr>
          <w:rFonts w:ascii="Verdana" w:hAnsi="Verdana" w:cs="Tahoma"/>
          <w:sz w:val="20"/>
          <w:szCs w:val="20"/>
        </w:rPr>
        <w:t xml:space="preserve"> </w:t>
      </w:r>
    </w:p>
    <w:p w:rsidR="00826617" w:rsidRDefault="003F2DF1" w:rsidP="00AA4ED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Pokud se podílí na řešení daného případu více specializací (při souběhu různých agend SPOD např. kurátorské a NRP), stává se koordinátorem případu pracovník podle převažujícího typu sociální práce. V pochybnostech rozhoduje o koordinátorovi v</w:t>
      </w:r>
      <w:r w:rsidR="002A620F">
        <w:rPr>
          <w:rFonts w:ascii="Verdana" w:hAnsi="Verdana" w:cs="Tahoma"/>
          <w:sz w:val="20"/>
          <w:szCs w:val="20"/>
        </w:rPr>
        <w:t>edoucí</w:t>
      </w:r>
      <w:r>
        <w:rPr>
          <w:rFonts w:ascii="Verdana" w:hAnsi="Verdana" w:cs="Tahoma"/>
          <w:sz w:val="20"/>
          <w:szCs w:val="20"/>
        </w:rPr>
        <w:t xml:space="preserve">. Pracovníci mají </w:t>
      </w:r>
      <w:r w:rsidRPr="00E87C8A">
        <w:rPr>
          <w:rFonts w:ascii="Verdana" w:hAnsi="Verdana" w:cs="Tahoma"/>
          <w:sz w:val="20"/>
          <w:szCs w:val="20"/>
        </w:rPr>
        <w:t>povinnost předávat</w:t>
      </w:r>
      <w:r>
        <w:rPr>
          <w:rFonts w:ascii="Verdana" w:hAnsi="Verdana" w:cs="Tahoma"/>
          <w:sz w:val="20"/>
          <w:szCs w:val="20"/>
        </w:rPr>
        <w:t xml:space="preserve"> si </w:t>
      </w:r>
      <w:r w:rsidRPr="00E87C8A">
        <w:rPr>
          <w:rFonts w:ascii="Verdana" w:hAnsi="Verdana" w:cs="Tahoma"/>
          <w:sz w:val="20"/>
          <w:szCs w:val="20"/>
        </w:rPr>
        <w:t>i</w:t>
      </w:r>
      <w:r>
        <w:rPr>
          <w:rFonts w:ascii="Verdana" w:hAnsi="Verdana" w:cs="Tahoma"/>
          <w:sz w:val="20"/>
          <w:szCs w:val="20"/>
        </w:rPr>
        <w:t>nformace</w:t>
      </w:r>
      <w:r w:rsidRPr="00E87C8A">
        <w:rPr>
          <w:rFonts w:ascii="Verdana" w:hAnsi="Verdana" w:cs="Tahoma"/>
          <w:sz w:val="20"/>
          <w:szCs w:val="20"/>
        </w:rPr>
        <w:t xml:space="preserve"> a spolupracovat s</w:t>
      </w:r>
      <w:r>
        <w:rPr>
          <w:rFonts w:ascii="Verdana" w:hAnsi="Verdana" w:cs="Tahoma"/>
          <w:sz w:val="20"/>
          <w:szCs w:val="20"/>
        </w:rPr>
        <w:t> </w:t>
      </w:r>
      <w:r w:rsidRPr="00E87C8A">
        <w:rPr>
          <w:rFonts w:ascii="Verdana" w:hAnsi="Verdana" w:cs="Tahoma"/>
          <w:sz w:val="20"/>
          <w:szCs w:val="20"/>
        </w:rPr>
        <w:t>koordinát</w:t>
      </w:r>
      <w:r>
        <w:rPr>
          <w:rFonts w:ascii="Verdana" w:hAnsi="Verdana" w:cs="Tahoma"/>
          <w:sz w:val="20"/>
          <w:szCs w:val="20"/>
        </w:rPr>
        <w:t>orem (předávají si záznamy, domlouvají se na metodách sociální práce, pořádají případové konference). K</w:t>
      </w:r>
      <w:r w:rsidRPr="00361BBF">
        <w:rPr>
          <w:rFonts w:ascii="Verdana" w:hAnsi="Verdana"/>
          <w:sz w:val="20"/>
          <w:szCs w:val="20"/>
        </w:rPr>
        <w:t>aždý z</w:t>
      </w:r>
      <w:r>
        <w:rPr>
          <w:rFonts w:ascii="Verdana" w:hAnsi="Verdana"/>
          <w:sz w:val="20"/>
          <w:szCs w:val="20"/>
        </w:rPr>
        <w:t xml:space="preserve"> pracovníků odpovídá </w:t>
      </w:r>
      <w:r w:rsidRPr="00361BBF">
        <w:rPr>
          <w:rFonts w:ascii="Verdana" w:hAnsi="Verdana"/>
          <w:sz w:val="20"/>
          <w:szCs w:val="20"/>
        </w:rPr>
        <w:t>za úkony v rámci své agendy, přičemž se vzájemně informují</w:t>
      </w:r>
      <w:r>
        <w:rPr>
          <w:rFonts w:ascii="Verdana" w:hAnsi="Verdana"/>
          <w:sz w:val="20"/>
          <w:szCs w:val="20"/>
        </w:rPr>
        <w:t xml:space="preserve"> o svých krocích v zájmu konkrétního klienta</w:t>
      </w:r>
      <w:r w:rsidRPr="00361BBF">
        <w:rPr>
          <w:rFonts w:ascii="Verdana" w:hAnsi="Verdana"/>
          <w:sz w:val="20"/>
          <w:szCs w:val="20"/>
        </w:rPr>
        <w:t xml:space="preserve">. </w:t>
      </w:r>
    </w:p>
    <w:p w:rsidR="003F2DF1" w:rsidRDefault="003F2DF1" w:rsidP="00AA4ED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0454F" w:rsidRDefault="003F2DF1" w:rsidP="00AA4ED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Pokud pracovník, kterému má být případ přidělen osobně a blíže zná klienta a jeho situaci, toto neprodleně oznámí vedoucímu. Vedoucí rozhodne o změně koordinátora a případ přidělí jinému pracovníkovi. Klient je o tomto kroku vždy informován. </w:t>
      </w:r>
    </w:p>
    <w:p w:rsidR="00E8727A" w:rsidRDefault="00E8727A" w:rsidP="00AA4ED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F2DF1" w:rsidRDefault="003F2DF1" w:rsidP="00AA4ED8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5E4E75">
        <w:rPr>
          <w:rFonts w:ascii="Verdana" w:hAnsi="Verdana" w:cs="Tahoma"/>
          <w:sz w:val="20"/>
          <w:szCs w:val="20"/>
        </w:rPr>
        <w:t xml:space="preserve">Klient je vždy </w:t>
      </w:r>
      <w:r w:rsidRPr="0009389B">
        <w:rPr>
          <w:rFonts w:ascii="Verdana" w:hAnsi="Verdana" w:cs="Tahoma"/>
          <w:sz w:val="20"/>
          <w:szCs w:val="20"/>
        </w:rPr>
        <w:t>prokazatelně informován o tom, kdo je koordinátorem jeho případu.</w:t>
      </w:r>
      <w:r w:rsidRPr="005E4E75">
        <w:rPr>
          <w:rFonts w:ascii="Verdana" w:hAnsi="Verdana" w:cs="Tahoma"/>
          <w:sz w:val="20"/>
          <w:szCs w:val="20"/>
        </w:rPr>
        <w:t xml:space="preserve"> </w:t>
      </w:r>
      <w:r w:rsidR="00E154F5">
        <w:rPr>
          <w:rFonts w:ascii="Verdana" w:hAnsi="Verdana" w:cs="Tahoma"/>
          <w:sz w:val="20"/>
          <w:szCs w:val="20"/>
        </w:rPr>
        <w:t>Při prvním kontaktu s OSPOD d</w:t>
      </w:r>
      <w:r>
        <w:rPr>
          <w:rFonts w:ascii="Verdana" w:hAnsi="Verdana" w:cs="Tahoma"/>
          <w:sz w:val="20"/>
          <w:szCs w:val="20"/>
        </w:rPr>
        <w:t xml:space="preserve">ostane na koordinátora kontakt a je seznámen s tím, jak a kdy se s ním může spojit (telefon, mail, úřední hodiny). </w:t>
      </w:r>
      <w:r w:rsidR="00E154F5">
        <w:rPr>
          <w:rFonts w:ascii="Verdana" w:hAnsi="Verdana" w:cs="Tahoma"/>
          <w:sz w:val="20"/>
          <w:szCs w:val="20"/>
        </w:rPr>
        <w:t>Případná změna je klientovi oznámena při dalších jednáních.</w:t>
      </w:r>
      <w:r>
        <w:rPr>
          <w:rFonts w:ascii="Verdana" w:hAnsi="Verdana" w:cs="Tahoma"/>
          <w:sz w:val="20"/>
          <w:szCs w:val="20"/>
        </w:rPr>
        <w:t xml:space="preserve"> Změní-li se koordinátor v průběhu řešení případu, je o tom klient informován v rámci osobního jednání např. při šetření. </w:t>
      </w:r>
      <w:r w:rsidRPr="00F8458E">
        <w:rPr>
          <w:rFonts w:ascii="Verdana" w:hAnsi="Verdana" w:cs="Tahoma"/>
          <w:sz w:val="20"/>
          <w:szCs w:val="20"/>
        </w:rPr>
        <w:t xml:space="preserve">Informovat klienta lze i </w:t>
      </w:r>
      <w:r>
        <w:rPr>
          <w:rFonts w:ascii="Verdana" w:hAnsi="Verdana"/>
          <w:sz w:val="20"/>
          <w:szCs w:val="20"/>
        </w:rPr>
        <w:t>jinou formou</w:t>
      </w:r>
      <w:r w:rsidRPr="00F8458E">
        <w:rPr>
          <w:rFonts w:ascii="Verdana" w:hAnsi="Verdana"/>
          <w:sz w:val="20"/>
          <w:szCs w:val="20"/>
        </w:rPr>
        <w:t xml:space="preserve"> (poštou, datovou zprávou, e-mail</w:t>
      </w:r>
      <w:r>
        <w:rPr>
          <w:rFonts w:ascii="Verdana" w:hAnsi="Verdana"/>
          <w:sz w:val="20"/>
          <w:szCs w:val="20"/>
        </w:rPr>
        <w:t>em…</w:t>
      </w:r>
      <w:r w:rsidRPr="00F8458E">
        <w:rPr>
          <w:rFonts w:ascii="Verdana" w:hAnsi="Verdana"/>
          <w:sz w:val="20"/>
          <w:szCs w:val="20"/>
        </w:rPr>
        <w:t>).</w:t>
      </w:r>
      <w:r w:rsidR="0030454F">
        <w:rPr>
          <w:rFonts w:ascii="Verdana" w:hAnsi="Verdana"/>
          <w:sz w:val="20"/>
          <w:szCs w:val="20"/>
        </w:rPr>
        <w:t xml:space="preserve"> </w:t>
      </w:r>
      <w:r w:rsidR="0030454F" w:rsidRPr="0030454F">
        <w:rPr>
          <w:rFonts w:ascii="Verdana" w:hAnsi="Verdana"/>
          <w:sz w:val="20"/>
          <w:szCs w:val="20"/>
        </w:rPr>
        <w:t>Každý případ má pouze jednoho koordinátora případu. Údaje o</w:t>
      </w:r>
      <w:r w:rsidR="0030454F" w:rsidRPr="0030454F">
        <w:rPr>
          <w:rFonts w:ascii="Verdana" w:hAnsi="Verdana" w:cs="Tahoma"/>
          <w:sz w:val="20"/>
          <w:szCs w:val="20"/>
        </w:rPr>
        <w:t xml:space="preserve"> koordinátorovi a jeho změně, jsou vždy uvedeny na štítku umístěném na vnitřní straně obálky spisu daného případu. Je tudíž snadno dostupný klientovi i dalším kolegům OSPOD. </w:t>
      </w:r>
      <w:r w:rsidR="0030454F">
        <w:rPr>
          <w:rFonts w:ascii="Verdana" w:hAnsi="Verdana" w:cs="Tahoma"/>
          <w:sz w:val="20"/>
          <w:szCs w:val="20"/>
        </w:rPr>
        <w:t>V době dovolené, nemoci, případně jiné nepřítomnosti Koordinátora se řeší jeho zastupitelnost podle nastavených interních pravidel.</w:t>
      </w:r>
    </w:p>
    <w:p w:rsidR="004459DD" w:rsidRDefault="000D0E42" w:rsidP="00AA4ED8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Při změně</w:t>
      </w:r>
      <w:r w:rsidR="004459DD">
        <w:rPr>
          <w:rFonts w:ascii="Verdana" w:hAnsi="Verdana" w:cs="Tahoma"/>
          <w:sz w:val="20"/>
          <w:szCs w:val="20"/>
        </w:rPr>
        <w:t xml:space="preserve"> bydliště dítěte může dojít i ke změně koordinátora případu podle působnosti (spádovosti) pracovníků. Předání spisu jinému pracovníkovi se děje na základě změny bydliš</w:t>
      </w:r>
      <w:r>
        <w:rPr>
          <w:rFonts w:ascii="Verdana" w:hAnsi="Verdana" w:cs="Tahoma"/>
          <w:sz w:val="20"/>
          <w:szCs w:val="20"/>
        </w:rPr>
        <w:t>tě dítěte (faktického pobytu) a po individuálním</w:t>
      </w:r>
      <w:r w:rsidR="004459DD">
        <w:rPr>
          <w:rFonts w:ascii="Verdana" w:hAnsi="Verdana" w:cs="Tahoma"/>
          <w:sz w:val="20"/>
          <w:szCs w:val="20"/>
        </w:rPr>
        <w:t xml:space="preserve"> posouzení s ohledem na zájmy dítěte (rozhodující je přitom předpokládaná délka další sociální práce, kdy důležitým hlediskem je zachování původně přiděleného sociálního pracovníka</w:t>
      </w:r>
      <w:r w:rsidR="00765B45">
        <w:rPr>
          <w:rFonts w:ascii="Verdana" w:hAnsi="Verdana" w:cs="Tahoma"/>
          <w:sz w:val="20"/>
          <w:szCs w:val="20"/>
        </w:rPr>
        <w:t>,</w:t>
      </w:r>
      <w:r w:rsidR="004459DD">
        <w:rPr>
          <w:rFonts w:ascii="Verdana" w:hAnsi="Verdana" w:cs="Tahoma"/>
          <w:sz w:val="20"/>
          <w:szCs w:val="20"/>
        </w:rPr>
        <w:t xml:space="preserve"> aby zbytečnou změnou sociálního pracovníka nepřicházel klient o přehlednost situace, pocit důvěry a bezpečí apod.). V případě změny </w:t>
      </w:r>
      <w:r w:rsidR="00E154F5">
        <w:rPr>
          <w:rFonts w:ascii="Verdana" w:hAnsi="Verdana" w:cs="Tahoma"/>
          <w:sz w:val="20"/>
          <w:szCs w:val="20"/>
        </w:rPr>
        <w:t>charakteru případu dochází ke změně koordinátora podle specializace (kurátor pro děti a mládež, pracovník pro NRP, terénní sociální pracovník).</w:t>
      </w:r>
      <w:r w:rsidR="004459DD">
        <w:rPr>
          <w:rFonts w:ascii="Verdana" w:hAnsi="Verdana" w:cs="Tahoma"/>
          <w:sz w:val="20"/>
          <w:szCs w:val="20"/>
        </w:rPr>
        <w:t xml:space="preserve"> </w:t>
      </w:r>
    </w:p>
    <w:p w:rsidR="00705E75" w:rsidRDefault="00705E75" w:rsidP="00AA4ED8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:rsidR="00705E75" w:rsidRPr="00705E75" w:rsidRDefault="00705E75" w:rsidP="00AA4ED8">
      <w:pPr>
        <w:spacing w:after="0" w:line="240" w:lineRule="auto"/>
        <w:jc w:val="both"/>
        <w:rPr>
          <w:rFonts w:ascii="Verdana" w:hAnsi="Verdana" w:cs="Tahoma"/>
          <w:b/>
          <w:color w:val="2F5496" w:themeColor="accent5" w:themeShade="BF"/>
        </w:rPr>
      </w:pPr>
      <w:r w:rsidRPr="00705E75">
        <w:rPr>
          <w:rFonts w:ascii="Verdana" w:hAnsi="Verdana" w:cs="Tahoma"/>
          <w:b/>
          <w:color w:val="2F5496" w:themeColor="accent5" w:themeShade="BF"/>
        </w:rPr>
        <w:t>Základní principy výkonu sociálně-právní ochrany</w:t>
      </w:r>
    </w:p>
    <w:p w:rsidR="00705E75" w:rsidRDefault="00705E75" w:rsidP="00AA4ED8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:rsidR="00705E75" w:rsidRDefault="00705E75" w:rsidP="00732D0C">
      <w:pPr>
        <w:spacing w:line="240" w:lineRule="auto"/>
        <w:jc w:val="both"/>
        <w:rPr>
          <w:rFonts w:ascii="Verdana" w:hAnsi="Verdana" w:cs="Tahoma"/>
          <w:b/>
          <w:sz w:val="24"/>
          <w:szCs w:val="24"/>
        </w:rPr>
      </w:pPr>
      <w:r>
        <w:rPr>
          <w:rFonts w:ascii="Verdana" w:hAnsi="Verdana" w:cs="Tahoma"/>
          <w:sz w:val="20"/>
          <w:szCs w:val="20"/>
        </w:rPr>
        <w:t xml:space="preserve">Při práci s klienty vycházejí pracovníci z Listiny základních práv a svobod, Úmluvy o právech dítěte, zákona č. 359/1999 Sb., o sociálně-právní ochraně dětí, příslušných ustanovení zákona č. 89/2012 Sb., Občanského zákoníku, zákona č. 108/2006, o sociálních službách </w:t>
      </w:r>
      <w:r w:rsidR="00FC25E5">
        <w:rPr>
          <w:rFonts w:ascii="Verdana" w:hAnsi="Verdana" w:cs="Tahoma"/>
          <w:sz w:val="20"/>
          <w:szCs w:val="20"/>
        </w:rPr>
        <w:t>Etického kodexu sociálního pracovníka ČR</w:t>
      </w:r>
      <w:r w:rsidRPr="00FC25E5">
        <w:rPr>
          <w:rFonts w:ascii="Verdana" w:hAnsi="Verdana" w:cs="Tahoma"/>
          <w:sz w:val="20"/>
          <w:szCs w:val="20"/>
        </w:rPr>
        <w:t xml:space="preserve"> a </w:t>
      </w:r>
      <w:r w:rsidR="00FC25E5" w:rsidRPr="00FC25E5">
        <w:rPr>
          <w:rFonts w:ascii="Verdana" w:hAnsi="Verdana" w:cs="Tahoma"/>
          <w:sz w:val="20"/>
          <w:szCs w:val="20"/>
        </w:rPr>
        <w:t xml:space="preserve">Kodexu etiky zaměstnanců města </w:t>
      </w:r>
      <w:r w:rsidRPr="00FC25E5">
        <w:rPr>
          <w:rFonts w:ascii="Verdana" w:hAnsi="Verdana" w:cs="Tahoma"/>
          <w:sz w:val="20"/>
          <w:szCs w:val="20"/>
        </w:rPr>
        <w:t>Břeclav</w:t>
      </w:r>
      <w:r>
        <w:rPr>
          <w:rFonts w:ascii="Verdana" w:hAnsi="Verdana" w:cs="Tahoma"/>
          <w:sz w:val="20"/>
          <w:szCs w:val="20"/>
        </w:rPr>
        <w:t>.</w:t>
      </w:r>
      <w:r w:rsidR="00D5143F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 xml:space="preserve"> </w:t>
      </w:r>
      <w:r w:rsidRPr="00DE607F">
        <w:rPr>
          <w:rFonts w:ascii="Verdana" w:hAnsi="Verdana" w:cs="Tahoma"/>
          <w:sz w:val="20"/>
          <w:szCs w:val="20"/>
        </w:rPr>
        <w:t xml:space="preserve">Pracovník se řídí Ústavou a dalšími zákony tohoto státu, které se od těchto dokumentů odvíjejí. Sociální pracovník jedná tak, aby chránil důstojnost a lidská práva svých klientů (právo na soukromí, důvěrnost sdělení aj.). </w:t>
      </w:r>
      <w:r w:rsidRPr="00DE607F">
        <w:rPr>
          <w:rFonts w:ascii="Verdana" w:hAnsi="Verdana"/>
          <w:bCs/>
          <w:sz w:val="20"/>
          <w:szCs w:val="20"/>
        </w:rPr>
        <w:t>Veškerá sociální práce je postavena na</w:t>
      </w:r>
      <w:r w:rsidRPr="00DE607F">
        <w:rPr>
          <w:rFonts w:ascii="Verdana" w:hAnsi="Verdana"/>
          <w:sz w:val="20"/>
          <w:szCs w:val="20"/>
        </w:rPr>
        <w:t xml:space="preserve"> hodnotách demokracie a lidských právech. Pracovn</w:t>
      </w:r>
      <w:r w:rsidR="00C72C8F">
        <w:rPr>
          <w:rFonts w:ascii="Verdana" w:hAnsi="Verdana"/>
          <w:sz w:val="20"/>
          <w:szCs w:val="20"/>
        </w:rPr>
        <w:t xml:space="preserve">íci </w:t>
      </w:r>
      <w:r w:rsidR="00A04AFE">
        <w:rPr>
          <w:rFonts w:ascii="Verdana" w:hAnsi="Verdana"/>
          <w:sz w:val="20"/>
          <w:szCs w:val="20"/>
        </w:rPr>
        <w:t>OSPOD M</w:t>
      </w:r>
      <w:r w:rsidR="002A620F">
        <w:rPr>
          <w:rFonts w:ascii="Verdana" w:hAnsi="Verdana"/>
          <w:sz w:val="20"/>
          <w:szCs w:val="20"/>
        </w:rPr>
        <w:t>Ú</w:t>
      </w:r>
      <w:r w:rsidRPr="00DE607F">
        <w:rPr>
          <w:rFonts w:ascii="Verdana" w:hAnsi="Verdana"/>
          <w:sz w:val="20"/>
          <w:szCs w:val="20"/>
        </w:rPr>
        <w:t xml:space="preserve"> Břeclav chápou sociální práci na úseku sociálně-právní ochrany dětí v širším kontextu a to, jako podporu rodiny. </w:t>
      </w:r>
    </w:p>
    <w:p w:rsidR="00705E75" w:rsidRDefault="00705E75" w:rsidP="00AA4ED8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:rsidR="00D5143F" w:rsidRDefault="00D5143F" w:rsidP="00D5143F">
      <w:pPr>
        <w:pStyle w:val="Default"/>
        <w:spacing w:after="51" w:line="276" w:lineRule="auto"/>
        <w:jc w:val="both"/>
        <w:rPr>
          <w:rFonts w:ascii="Verdana" w:hAnsi="Verdana"/>
          <w:b/>
          <w:sz w:val="20"/>
          <w:szCs w:val="20"/>
        </w:rPr>
      </w:pPr>
      <w:r w:rsidRPr="00D5143F">
        <w:rPr>
          <w:rFonts w:ascii="Verdana" w:hAnsi="Verdana" w:cs="Tahoma"/>
          <w:b/>
          <w:sz w:val="20"/>
          <w:szCs w:val="20"/>
        </w:rPr>
        <w:t>Sociální pracovníci OSPOD Břeclav</w:t>
      </w:r>
      <w:r w:rsidRPr="00D5143F">
        <w:rPr>
          <w:rFonts w:ascii="Verdana" w:hAnsi="Verdana"/>
          <w:b/>
          <w:sz w:val="20"/>
          <w:szCs w:val="20"/>
        </w:rPr>
        <w:t xml:space="preserve"> při jednání s klientem:</w:t>
      </w:r>
    </w:p>
    <w:p w:rsidR="00D5143F" w:rsidRPr="00DD04B6" w:rsidRDefault="00D5143F" w:rsidP="00655C1D">
      <w:pPr>
        <w:pStyle w:val="Odstavecseseznamem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 w:rsidRPr="00916B22">
        <w:rPr>
          <w:rFonts w:ascii="Verdana" w:hAnsi="Verdana" w:cs="Tahoma"/>
          <w:b/>
          <w:sz w:val="20"/>
          <w:szCs w:val="20"/>
        </w:rPr>
        <w:t>respektují individuální přístup ke všem klientům</w:t>
      </w:r>
      <w:r>
        <w:rPr>
          <w:rFonts w:ascii="Verdana" w:hAnsi="Verdana" w:cs="Tahoma"/>
          <w:b/>
          <w:sz w:val="20"/>
          <w:szCs w:val="20"/>
        </w:rPr>
        <w:t xml:space="preserve"> – </w:t>
      </w:r>
      <w:r w:rsidRPr="00D5143F">
        <w:rPr>
          <w:rFonts w:ascii="Verdana" w:hAnsi="Verdana" w:cs="Tahoma"/>
          <w:sz w:val="20"/>
          <w:szCs w:val="20"/>
        </w:rPr>
        <w:t>pracovník zohledňuje aktuální situaci klienta</w:t>
      </w:r>
      <w:r>
        <w:rPr>
          <w:rFonts w:ascii="Verdana" w:hAnsi="Verdana" w:cs="Tahoma"/>
          <w:sz w:val="20"/>
          <w:szCs w:val="20"/>
        </w:rPr>
        <w:t xml:space="preserve"> při jednání</w:t>
      </w:r>
      <w:r>
        <w:rPr>
          <w:rFonts w:ascii="Verdana" w:hAnsi="Verdana"/>
          <w:sz w:val="20"/>
          <w:szCs w:val="20"/>
        </w:rPr>
        <w:t>, jeho zdravotní a psychický stav. Informace klientovi sděluje přiměřeně jeho věku a schopnostem tak, aby klient pochopil význam sdělení, toto si ověřuje zpětně</w:t>
      </w:r>
      <w:r w:rsidR="00765B45">
        <w:rPr>
          <w:rFonts w:ascii="Verdana" w:hAnsi="Verdana"/>
          <w:sz w:val="20"/>
          <w:szCs w:val="20"/>
        </w:rPr>
        <w:t xml:space="preserve"> - </w:t>
      </w:r>
      <w:r>
        <w:rPr>
          <w:rFonts w:ascii="Verdana" w:hAnsi="Verdana"/>
          <w:sz w:val="20"/>
          <w:szCs w:val="20"/>
        </w:rPr>
        <w:t xml:space="preserve">otevřenými otázkami. Pracovníci </w:t>
      </w:r>
      <w:r w:rsidRPr="00916B22">
        <w:rPr>
          <w:rFonts w:ascii="Verdana" w:hAnsi="Verdana"/>
          <w:sz w:val="20"/>
          <w:szCs w:val="20"/>
        </w:rPr>
        <w:t xml:space="preserve">přistupují rovnocenně bez </w:t>
      </w:r>
      <w:r w:rsidRPr="00916B22">
        <w:rPr>
          <w:rFonts w:ascii="Verdana" w:hAnsi="Verdana"/>
          <w:sz w:val="20"/>
          <w:szCs w:val="20"/>
        </w:rPr>
        <w:lastRenderedPageBreak/>
        <w:t xml:space="preserve">diskriminace ke každému klientovi bez ohledu na jeho původ, etnickou příslušnost, rasu, či barvu pleti, mateřský jazyk, věk, zdravotní stav, sexuální orientaci, ekonomickou situaci, náboženské a politické přesvědčení. </w:t>
      </w:r>
    </w:p>
    <w:p w:rsidR="00DD04B6" w:rsidRPr="00916B22" w:rsidRDefault="00DD04B6" w:rsidP="00DD04B6">
      <w:pPr>
        <w:pStyle w:val="Odstavecseseznamem"/>
        <w:spacing w:after="0" w:line="240" w:lineRule="auto"/>
        <w:ind w:left="426"/>
        <w:jc w:val="both"/>
        <w:rPr>
          <w:rFonts w:ascii="Verdana" w:hAnsi="Verdana" w:cs="Tahoma"/>
          <w:sz w:val="20"/>
          <w:szCs w:val="20"/>
        </w:rPr>
      </w:pPr>
    </w:p>
    <w:p w:rsidR="00D5143F" w:rsidRPr="00DD04B6" w:rsidRDefault="00D5143F" w:rsidP="00655C1D">
      <w:pPr>
        <w:pStyle w:val="Odstavecseseznamem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Verdana" w:hAnsi="Verdana" w:cs="Tahoma"/>
          <w:bCs/>
          <w:sz w:val="20"/>
          <w:szCs w:val="20"/>
        </w:rPr>
      </w:pPr>
      <w:r w:rsidRPr="00916B22">
        <w:rPr>
          <w:rFonts w:ascii="Verdana" w:hAnsi="Verdana" w:cs="Tahoma"/>
          <w:b/>
          <w:sz w:val="20"/>
          <w:szCs w:val="20"/>
        </w:rPr>
        <w:t>vychází z individuálních potřeb každého klienta</w:t>
      </w:r>
      <w:r w:rsidRPr="00916B22">
        <w:rPr>
          <w:rFonts w:ascii="Verdana" w:hAnsi="Verdana" w:cs="Tahoma"/>
          <w:sz w:val="20"/>
          <w:szCs w:val="20"/>
        </w:rPr>
        <w:t xml:space="preserve"> a</w:t>
      </w:r>
      <w:r w:rsidRPr="00916B22">
        <w:rPr>
          <w:rFonts w:ascii="Verdana" w:hAnsi="Verdana"/>
          <w:sz w:val="20"/>
          <w:szCs w:val="20"/>
        </w:rPr>
        <w:t xml:space="preserve"> </w:t>
      </w:r>
      <w:r w:rsidRPr="00916B22">
        <w:rPr>
          <w:rFonts w:ascii="Verdana" w:hAnsi="Verdana" w:cs="Tahoma"/>
          <w:sz w:val="20"/>
          <w:szCs w:val="20"/>
        </w:rPr>
        <w:t xml:space="preserve">zohledňují právo každého jedince na seberealizaci v takové míře, aby současně nedocházelo k omezení stejného práva druhých osob. </w:t>
      </w:r>
      <w:r w:rsidR="00397BE1">
        <w:rPr>
          <w:rFonts w:ascii="Verdana" w:hAnsi="Verdana" w:cs="Tahoma"/>
          <w:sz w:val="20"/>
          <w:szCs w:val="20"/>
        </w:rPr>
        <w:t>Pracovník zjišťuje přání a potřeby klienta, které jsou podstatné pro vytvoření individuálního plánu ochrany dítěte.</w:t>
      </w:r>
      <w:r w:rsidR="003C1764">
        <w:rPr>
          <w:rFonts w:ascii="Verdana" w:hAnsi="Verdana" w:cs="Tahoma"/>
          <w:sz w:val="20"/>
          <w:szCs w:val="20"/>
        </w:rPr>
        <w:t xml:space="preserve"> Pracovník uplatňuje individuální přístup k potřebám </w:t>
      </w:r>
      <w:r w:rsidR="0093647E">
        <w:rPr>
          <w:rFonts w:ascii="Verdana" w:hAnsi="Verdana" w:cs="Tahoma"/>
          <w:sz w:val="20"/>
          <w:szCs w:val="20"/>
        </w:rPr>
        <w:t>každého klienta – vnímá klientovy potřeby komplexně v souvislosti s jeho sociální situací, individuálními okolnostmi, respektuje jeho životní styl a názory.</w:t>
      </w:r>
    </w:p>
    <w:p w:rsidR="00DD04B6" w:rsidRPr="00DD04B6" w:rsidRDefault="00DD04B6" w:rsidP="00DD04B6">
      <w:pPr>
        <w:pStyle w:val="Odstavecseseznamem"/>
        <w:rPr>
          <w:rFonts w:ascii="Verdana" w:hAnsi="Verdana" w:cs="Tahoma"/>
          <w:bCs/>
          <w:sz w:val="20"/>
          <w:szCs w:val="20"/>
        </w:rPr>
      </w:pPr>
    </w:p>
    <w:p w:rsidR="00D5143F" w:rsidRDefault="00D5143F" w:rsidP="00655C1D">
      <w:pPr>
        <w:pStyle w:val="Odstavecseseznamem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 w:rsidRPr="00916B22">
        <w:rPr>
          <w:rFonts w:ascii="Verdana" w:hAnsi="Verdana" w:cs="Tahoma"/>
          <w:b/>
          <w:sz w:val="20"/>
          <w:szCs w:val="20"/>
        </w:rPr>
        <w:t>podporují samostatnost klientů</w:t>
      </w:r>
      <w:r w:rsidRPr="00916B22">
        <w:rPr>
          <w:rFonts w:ascii="Verdana" w:hAnsi="Verdana" w:cs="Tahoma"/>
          <w:sz w:val="20"/>
          <w:szCs w:val="20"/>
        </w:rPr>
        <w:t xml:space="preserve"> tím, že je vedou k</w:t>
      </w:r>
      <w:r w:rsidR="0093647E">
        <w:rPr>
          <w:rFonts w:ascii="Verdana" w:hAnsi="Verdana" w:cs="Tahoma"/>
          <w:sz w:val="20"/>
          <w:szCs w:val="20"/>
        </w:rPr>
        <w:t> vědomí</w:t>
      </w:r>
      <w:r w:rsidRPr="00916B22">
        <w:rPr>
          <w:rFonts w:ascii="Verdana" w:hAnsi="Verdana" w:cs="Tahoma"/>
          <w:sz w:val="20"/>
          <w:szCs w:val="20"/>
        </w:rPr>
        <w:t xml:space="preserve"> vlastní odpovědnosti za příznivý vývoj a řádnou výchovu dítěte, potažmo celé rodiny. Pracovníci OSPOD vždy hledají možnosti, jak zapojit klienty do procesu řešení jejich situace.</w:t>
      </w:r>
      <w:r w:rsidR="00966DA4">
        <w:rPr>
          <w:rFonts w:ascii="Verdana" w:hAnsi="Verdana" w:cs="Tahoma"/>
          <w:sz w:val="20"/>
          <w:szCs w:val="20"/>
        </w:rPr>
        <w:t xml:space="preserve"> Pracovník poskytne klientovi poradenství, seznamuje ho objektivně s možnostmi řešení situace, s jejich výhodami a nevýhodami, přitom ponechá rozhodnutí varianty řešení na klientovi. Pracovník nekoná úkony za klienta, motivuje ho k samostatnému řešení dané situace, vychází přitom z klientových možností a schopností.</w:t>
      </w:r>
    </w:p>
    <w:p w:rsidR="00DD04B6" w:rsidRPr="00916B22" w:rsidRDefault="00DD04B6" w:rsidP="00DD04B6">
      <w:pPr>
        <w:pStyle w:val="Odstavecseseznamem"/>
        <w:spacing w:after="0" w:line="240" w:lineRule="auto"/>
        <w:ind w:left="426"/>
        <w:jc w:val="both"/>
        <w:rPr>
          <w:rFonts w:ascii="Verdana" w:hAnsi="Verdana" w:cs="Tahoma"/>
          <w:sz w:val="20"/>
          <w:szCs w:val="20"/>
        </w:rPr>
      </w:pPr>
    </w:p>
    <w:p w:rsidR="00D5143F" w:rsidRDefault="00D5143F" w:rsidP="00655C1D">
      <w:pPr>
        <w:pStyle w:val="Odstavecseseznamem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 w:rsidRPr="00916B22">
        <w:rPr>
          <w:rFonts w:ascii="Verdana" w:hAnsi="Verdana" w:cs="Tahoma"/>
          <w:b/>
          <w:sz w:val="20"/>
          <w:szCs w:val="20"/>
        </w:rPr>
        <w:t>motivují klienty k péči o děti</w:t>
      </w:r>
      <w:r w:rsidRPr="00916B22">
        <w:rPr>
          <w:rFonts w:ascii="Verdana" w:hAnsi="Verdana"/>
          <w:sz w:val="20"/>
          <w:szCs w:val="20"/>
        </w:rPr>
        <w:t xml:space="preserve">, dávají přednost </w:t>
      </w:r>
      <w:r w:rsidRPr="00916B22">
        <w:rPr>
          <w:rFonts w:ascii="Verdana" w:hAnsi="Verdana" w:cs="Tahoma"/>
          <w:sz w:val="20"/>
          <w:szCs w:val="20"/>
        </w:rPr>
        <w:t>při výkonu a realizaci opatření SPOD takovým opatřením, která zabezpečí řádnou výchovu a příznivý výv</w:t>
      </w:r>
      <w:r w:rsidR="00AB18F4">
        <w:rPr>
          <w:rFonts w:ascii="Verdana" w:hAnsi="Verdana" w:cs="Tahoma"/>
          <w:sz w:val="20"/>
          <w:szCs w:val="20"/>
        </w:rPr>
        <w:t>oj dítěte v rodinném prostředí,</w:t>
      </w:r>
      <w:r w:rsidRPr="00916B22">
        <w:rPr>
          <w:rFonts w:ascii="Verdana" w:hAnsi="Verdana" w:cs="Tahoma"/>
          <w:sz w:val="20"/>
          <w:szCs w:val="20"/>
        </w:rPr>
        <w:t xml:space="preserve"> není-li to možné v náhradním rodinném prostředí, přitom využívají metody sociální práce a postupy odpovídajícím současným vědeckým poznatkům, které zahrnují posílení úlohy a funkce rodiny atd.</w:t>
      </w:r>
    </w:p>
    <w:p w:rsidR="00DD04B6" w:rsidRPr="00DD04B6" w:rsidRDefault="00DD04B6" w:rsidP="00DD04B6">
      <w:pPr>
        <w:pStyle w:val="Odstavecseseznamem"/>
        <w:rPr>
          <w:rFonts w:ascii="Verdana" w:hAnsi="Verdana" w:cs="Tahoma"/>
          <w:sz w:val="20"/>
          <w:szCs w:val="20"/>
        </w:rPr>
      </w:pPr>
    </w:p>
    <w:p w:rsidR="00D5143F" w:rsidRPr="00DD04B6" w:rsidRDefault="00D5143F" w:rsidP="00655C1D">
      <w:pPr>
        <w:pStyle w:val="Odstavecseseznamem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916B22">
        <w:rPr>
          <w:rFonts w:ascii="Verdana" w:hAnsi="Verdana"/>
          <w:b/>
          <w:sz w:val="20"/>
          <w:szCs w:val="20"/>
        </w:rPr>
        <w:t>posilují sociální začleňování klientů</w:t>
      </w:r>
      <w:r w:rsidRPr="00916B22">
        <w:rPr>
          <w:rFonts w:ascii="Verdana" w:hAnsi="Verdana"/>
          <w:sz w:val="20"/>
          <w:szCs w:val="20"/>
          <w:u w:val="single"/>
        </w:rPr>
        <w:t>,</w:t>
      </w:r>
      <w:r w:rsidRPr="00916B22">
        <w:rPr>
          <w:rFonts w:ascii="Verdana" w:hAnsi="Verdana"/>
          <w:sz w:val="20"/>
          <w:szCs w:val="20"/>
        </w:rPr>
        <w:t xml:space="preserve"> tak že jim pomáhají</w:t>
      </w:r>
      <w:r w:rsidRPr="00916B22">
        <w:rPr>
          <w:rFonts w:ascii="Verdana" w:hAnsi="Verdana" w:cs="Tahoma"/>
          <w:bCs/>
          <w:sz w:val="20"/>
          <w:szCs w:val="20"/>
        </w:rPr>
        <w:t xml:space="preserve"> při zapojení do procesu řešení jejich sociálních problémů (využívání všech sociálních dávek a služeb, </w:t>
      </w:r>
      <w:r w:rsidRPr="00916B22">
        <w:rPr>
          <w:rFonts w:ascii="Verdana" w:hAnsi="Verdana" w:cs="Tahoma"/>
          <w:sz w:val="20"/>
          <w:szCs w:val="20"/>
        </w:rPr>
        <w:t>na které mají nárok a zároveň upozorňují na povinnosti, které z toho vyplývají).</w:t>
      </w:r>
      <w:r w:rsidR="00AB18F4">
        <w:rPr>
          <w:rFonts w:ascii="Verdana" w:hAnsi="Verdana" w:cs="Tahoma"/>
          <w:sz w:val="20"/>
          <w:szCs w:val="20"/>
        </w:rPr>
        <w:t xml:space="preserve"> Intervenují přímo v rodině, na základě stanovených společných cílů (např. zlepšení hygienických standardů v rodině, školní příprava dětí aj., zprostředkovávají podporu dalších odborníků. </w:t>
      </w:r>
    </w:p>
    <w:p w:rsidR="00DD04B6" w:rsidRPr="00916B22" w:rsidRDefault="00DD04B6" w:rsidP="00DD04B6">
      <w:pPr>
        <w:pStyle w:val="Odstavecseseznamem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:rsidR="00D5143F" w:rsidRDefault="00D5143F" w:rsidP="00655C1D">
      <w:pPr>
        <w:pStyle w:val="Odstavecseseznamem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916B22">
        <w:rPr>
          <w:rFonts w:ascii="Verdana" w:hAnsi="Verdana" w:cs="Tahoma"/>
          <w:b/>
          <w:sz w:val="20"/>
          <w:szCs w:val="20"/>
        </w:rPr>
        <w:t>podporují kontakt s přirozeným sociálním prostředím -</w:t>
      </w:r>
      <w:r w:rsidRPr="00916B22">
        <w:rPr>
          <w:rFonts w:ascii="Verdana" w:hAnsi="Verdana" w:cs="Tahoma"/>
          <w:sz w:val="20"/>
          <w:szCs w:val="20"/>
        </w:rPr>
        <w:t xml:space="preserve"> rodinou, širší rodinou, blízkými osobami, náhradní rodinou, vrstevníky dítěte</w:t>
      </w:r>
      <w:r w:rsidR="00F50443">
        <w:rPr>
          <w:rFonts w:ascii="Verdana" w:hAnsi="Verdana" w:cs="Tahoma"/>
          <w:sz w:val="20"/>
          <w:szCs w:val="20"/>
        </w:rPr>
        <w:t>, snaží se využít dostupné komunitní zdroje z okolí dané rodiny</w:t>
      </w:r>
      <w:r w:rsidRPr="00916B22">
        <w:rPr>
          <w:rFonts w:ascii="Verdana" w:hAnsi="Verdana" w:cs="Tahoma"/>
          <w:sz w:val="20"/>
          <w:szCs w:val="20"/>
        </w:rPr>
        <w:t>, je-li to v zájmu dítěte. Dětem</w:t>
      </w:r>
      <w:r w:rsidRPr="00916B22">
        <w:rPr>
          <w:rFonts w:ascii="Verdana" w:hAnsi="Verdana"/>
          <w:sz w:val="20"/>
          <w:szCs w:val="20"/>
        </w:rPr>
        <w:t xml:space="preserve"> umístěným mimo svou rodinu pomáhají v návratu do jejich přirozeného prostředí či náhradního rodinného prostředí. Podporují pravidelný účelný kontakt s oběma rodiči, není-li to v přímém rozporu s nejlepším zájmem dítěte. Ctí prá</w:t>
      </w:r>
      <w:r w:rsidR="00B06E06">
        <w:rPr>
          <w:rFonts w:ascii="Verdana" w:hAnsi="Verdana"/>
          <w:sz w:val="20"/>
          <w:szCs w:val="20"/>
        </w:rPr>
        <w:t>vo dítěte na soukromí a ochranu</w:t>
      </w:r>
    </w:p>
    <w:p w:rsidR="00DD04B6" w:rsidRPr="00DD04B6" w:rsidRDefault="00DD04B6" w:rsidP="00DD04B6">
      <w:pPr>
        <w:pStyle w:val="Odstavecseseznamem"/>
        <w:rPr>
          <w:rFonts w:ascii="Verdana" w:hAnsi="Verdana"/>
          <w:sz w:val="20"/>
          <w:szCs w:val="20"/>
        </w:rPr>
      </w:pPr>
    </w:p>
    <w:p w:rsidR="00705E75" w:rsidRPr="00EB4539" w:rsidRDefault="00D5143F" w:rsidP="00655C1D">
      <w:pPr>
        <w:pStyle w:val="Odstavecseseznamem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Verdana" w:hAnsi="Verdana" w:cs="Arial"/>
        </w:rPr>
      </w:pPr>
      <w:r w:rsidRPr="00F50443">
        <w:rPr>
          <w:rFonts w:ascii="Verdana" w:hAnsi="Verdana" w:cs="Tahoma"/>
          <w:b/>
          <w:sz w:val="20"/>
          <w:szCs w:val="20"/>
        </w:rPr>
        <w:t>informují klienta o postupech používaných při výkonu sociálně-právní ochrany, dítě nevyjímaje</w:t>
      </w:r>
      <w:r w:rsidRPr="00F50443">
        <w:rPr>
          <w:rFonts w:ascii="Verdana" w:hAnsi="Verdana" w:cs="Tahoma"/>
          <w:sz w:val="20"/>
          <w:szCs w:val="20"/>
        </w:rPr>
        <w:t xml:space="preserve">. </w:t>
      </w:r>
      <w:r w:rsidR="00F50443" w:rsidRPr="00F50443">
        <w:rPr>
          <w:rFonts w:ascii="Verdana" w:hAnsi="Verdana" w:cs="Tahoma"/>
          <w:sz w:val="20"/>
          <w:szCs w:val="20"/>
        </w:rPr>
        <w:t xml:space="preserve">Pracovník předává srozumitelnou formou klientovi informace, které vyjasňují postupy, úkony, kompetence a možnosti řešení situace ze strany OSPOD, pracovník využívá i tištěných materiálů. S dětmi je vždy jednáno </w:t>
      </w:r>
      <w:r w:rsidRPr="00F50443">
        <w:rPr>
          <w:rFonts w:ascii="Verdana" w:hAnsi="Verdana" w:cs="Tahoma"/>
          <w:sz w:val="20"/>
          <w:szCs w:val="20"/>
        </w:rPr>
        <w:t xml:space="preserve">s ohledem na </w:t>
      </w:r>
      <w:r w:rsidR="00DF0CB9">
        <w:rPr>
          <w:rFonts w:ascii="Verdana" w:hAnsi="Verdana" w:cs="Tahoma"/>
          <w:sz w:val="20"/>
          <w:szCs w:val="20"/>
        </w:rPr>
        <w:t xml:space="preserve">jejich </w:t>
      </w:r>
      <w:r w:rsidRPr="00F50443">
        <w:rPr>
          <w:rFonts w:ascii="Verdana" w:hAnsi="Verdana" w:cs="Tahoma"/>
          <w:sz w:val="20"/>
          <w:szCs w:val="20"/>
        </w:rPr>
        <w:t>věk a rozumovou vyspělost</w:t>
      </w:r>
      <w:r w:rsidR="00F50443" w:rsidRPr="00F50443">
        <w:rPr>
          <w:rFonts w:ascii="Verdana" w:hAnsi="Verdana" w:cs="Tahoma"/>
          <w:sz w:val="20"/>
          <w:szCs w:val="20"/>
        </w:rPr>
        <w:t xml:space="preserve">. </w:t>
      </w:r>
      <w:r w:rsidRPr="00F50443">
        <w:rPr>
          <w:rFonts w:ascii="Verdana" w:hAnsi="Verdana" w:cs="Tahoma"/>
          <w:sz w:val="20"/>
          <w:szCs w:val="20"/>
        </w:rPr>
        <w:t xml:space="preserve"> </w:t>
      </w:r>
    </w:p>
    <w:p w:rsidR="00EB4539" w:rsidRDefault="00EB4539" w:rsidP="00EB4539">
      <w:pPr>
        <w:spacing w:after="0" w:line="240" w:lineRule="auto"/>
        <w:jc w:val="both"/>
        <w:rPr>
          <w:rFonts w:ascii="Verdana" w:hAnsi="Verdana" w:cs="Arial"/>
        </w:rPr>
      </w:pPr>
    </w:p>
    <w:p w:rsidR="00846C2F" w:rsidRPr="002C1C01" w:rsidRDefault="00846C2F" w:rsidP="00655C1D">
      <w:pPr>
        <w:spacing w:line="24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Pracovníci OSPOD Břeclav </w:t>
      </w:r>
      <w:r>
        <w:rPr>
          <w:rFonts w:ascii="Verdana" w:hAnsi="Verdana" w:cs="Arial"/>
          <w:sz w:val="20"/>
          <w:szCs w:val="20"/>
        </w:rPr>
        <w:t xml:space="preserve">se řídí příslušnými ustanoveními zákona č. </w:t>
      </w:r>
      <w:r>
        <w:rPr>
          <w:rFonts w:ascii="Verdana" w:hAnsi="Verdana" w:cs="Tahoma"/>
          <w:sz w:val="20"/>
          <w:szCs w:val="20"/>
        </w:rPr>
        <w:t>359/1999 Sb., o</w:t>
      </w:r>
      <w:r w:rsidR="00C72C8F">
        <w:rPr>
          <w:rFonts w:ascii="Verdana" w:hAnsi="Verdana" w:cs="Tahoma"/>
          <w:sz w:val="20"/>
          <w:szCs w:val="20"/>
        </w:rPr>
        <w:t> </w:t>
      </w:r>
      <w:r>
        <w:rPr>
          <w:rFonts w:ascii="Verdana" w:hAnsi="Verdana" w:cs="Tahoma"/>
          <w:sz w:val="20"/>
          <w:szCs w:val="20"/>
        </w:rPr>
        <w:t xml:space="preserve">sociálně-právní ochraně dětí, ve znění pozdějších předpisů (dále jen </w:t>
      </w:r>
      <w:r w:rsidR="00C72C8F">
        <w:rPr>
          <w:rFonts w:ascii="Verdana" w:hAnsi="Verdana" w:cs="Tahoma"/>
          <w:sz w:val="20"/>
          <w:szCs w:val="20"/>
        </w:rPr>
        <w:t>„</w:t>
      </w:r>
      <w:r>
        <w:rPr>
          <w:rFonts w:ascii="Verdana" w:hAnsi="Verdana" w:cs="Tahoma"/>
          <w:sz w:val="20"/>
          <w:szCs w:val="20"/>
        </w:rPr>
        <w:t>zákon o SPOD</w:t>
      </w:r>
      <w:r w:rsidR="00C72C8F">
        <w:rPr>
          <w:rFonts w:ascii="Verdana" w:hAnsi="Verdana" w:cs="Tahoma"/>
          <w:sz w:val="20"/>
          <w:szCs w:val="20"/>
        </w:rPr>
        <w:t>“</w:t>
      </w:r>
      <w:r>
        <w:rPr>
          <w:rFonts w:ascii="Verdana" w:hAnsi="Verdana" w:cs="Tahoma"/>
          <w:sz w:val="20"/>
          <w:szCs w:val="20"/>
        </w:rPr>
        <w:t xml:space="preserve">) a §§ 1 a 2 Vyhlášky 473/2012 Sb., o provedení některých ustanovení zákona o SPOD. Za účelem zjištění situace dítěte provádí u všech případů vyhodnocování potřeb dítěte a situace rodiny. Vyhodnocování je metodou sociální práce, jejímž prostřednictvím pracovníci OSPOD mapují situaci dítěte a jeho rodiny. Spočívá ve sběru relevantních informací a v jejich analýze. Výsledkem je objektivní vyhodnocení situace konkrétního dítěte, určení míry jeho ohrožení, zmapování kapacity a zdrojů v rodině a v širším sociálním okolí dítěte. Na základě vyhodnocení jsou plánována a přijímána opatření, intervence, zprostředkování služeb a dalších aktivit směřujících k adekvátní podpoře dítěte a jeho rodiny. </w:t>
      </w:r>
      <w:r w:rsidRPr="002C1C01">
        <w:rPr>
          <w:rFonts w:ascii="Verdana" w:hAnsi="Verdana" w:cs="Tahoma"/>
          <w:sz w:val="20"/>
          <w:szCs w:val="20"/>
        </w:rPr>
        <w:t>Vyhodnocení lze rozdělit na základní a podrobné</w:t>
      </w:r>
      <w:r>
        <w:rPr>
          <w:rFonts w:ascii="Verdana" w:hAnsi="Verdana" w:cs="Tahoma"/>
          <w:sz w:val="20"/>
          <w:szCs w:val="20"/>
        </w:rPr>
        <w:t>.</w:t>
      </w:r>
    </w:p>
    <w:p w:rsidR="0016695E" w:rsidRDefault="000A4BD2" w:rsidP="00655C1D">
      <w:pPr>
        <w:spacing w:line="240" w:lineRule="auto"/>
        <w:jc w:val="both"/>
        <w:rPr>
          <w:rFonts w:ascii="Verdana" w:hAnsi="Verdana" w:cs="Arial"/>
          <w:b/>
          <w:color w:val="2F5496" w:themeColor="accent5" w:themeShade="BF"/>
        </w:rPr>
      </w:pPr>
      <w:r>
        <w:rPr>
          <w:rFonts w:ascii="Verdana" w:hAnsi="Verdana" w:cs="Tahoma"/>
          <w:sz w:val="20"/>
          <w:szCs w:val="20"/>
        </w:rPr>
        <w:lastRenderedPageBreak/>
        <w:t>Koordinátor případu</w:t>
      </w:r>
      <w:r w:rsidRPr="00831C17">
        <w:rPr>
          <w:rFonts w:ascii="Verdana" w:hAnsi="Verdana" w:cs="Tahoma"/>
          <w:sz w:val="20"/>
          <w:szCs w:val="20"/>
        </w:rPr>
        <w:t xml:space="preserve"> zpracovává </w:t>
      </w:r>
      <w:r>
        <w:rPr>
          <w:rFonts w:ascii="Verdana" w:hAnsi="Verdana" w:cs="Tahoma"/>
          <w:sz w:val="20"/>
          <w:szCs w:val="20"/>
        </w:rPr>
        <w:t xml:space="preserve">Individuální plán ochrany dítěte (dále jen „IPOD“) </w:t>
      </w:r>
      <w:r w:rsidRPr="00831C17">
        <w:rPr>
          <w:rFonts w:ascii="Verdana" w:hAnsi="Verdana" w:cs="Tahoma"/>
          <w:sz w:val="20"/>
          <w:szCs w:val="20"/>
        </w:rPr>
        <w:t>v případě, kdy provedl podrobné vyhodnocování se závěrem, že se jedná o dítě vymezené v § 6 zákona</w:t>
      </w:r>
      <w:r>
        <w:rPr>
          <w:rFonts w:ascii="Verdana" w:hAnsi="Verdana" w:cs="Tahoma"/>
          <w:sz w:val="20"/>
          <w:szCs w:val="20"/>
        </w:rPr>
        <w:t xml:space="preserve"> o SPOD. </w:t>
      </w:r>
      <w:r w:rsidRPr="002F4BE7">
        <w:rPr>
          <w:rFonts w:ascii="Verdana" w:hAnsi="Verdana" w:cs="Tahoma"/>
          <w:sz w:val="20"/>
          <w:szCs w:val="20"/>
        </w:rPr>
        <w:t>Pracoviště používá jednotný formulář IPOD, jehož obsah vyplývá z Vyhlášky č. 473/2012 Sb</w:t>
      </w:r>
      <w:r>
        <w:rPr>
          <w:rFonts w:ascii="Verdana" w:hAnsi="Verdana" w:cs="Tahoma"/>
          <w:sz w:val="20"/>
          <w:szCs w:val="20"/>
        </w:rPr>
        <w:t xml:space="preserve">. </w:t>
      </w:r>
      <w:r w:rsidRPr="002F4BE7">
        <w:rPr>
          <w:rFonts w:ascii="Verdana" w:hAnsi="Verdana" w:cs="Tahoma"/>
          <w:sz w:val="20"/>
          <w:szCs w:val="20"/>
        </w:rPr>
        <w:t>IPOD je součástí spisové dokumentace.</w:t>
      </w:r>
      <w:r w:rsidRPr="002F4BE7">
        <w:rPr>
          <w:rFonts w:ascii="Verdana" w:hAnsi="Verdana" w:cs="Tahoma"/>
          <w:color w:val="FF0000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 xml:space="preserve">IPOD se zpracovává jako přehledný dokument, který pracovníkovi i rodině umožňuje </w:t>
      </w:r>
      <w:r w:rsidRPr="00831C17">
        <w:rPr>
          <w:rFonts w:ascii="Verdana" w:hAnsi="Verdana" w:cs="Tahoma"/>
          <w:sz w:val="20"/>
          <w:szCs w:val="20"/>
        </w:rPr>
        <w:t>struk</w:t>
      </w:r>
      <w:r>
        <w:rPr>
          <w:rFonts w:ascii="Verdana" w:hAnsi="Verdana" w:cs="Tahoma"/>
          <w:sz w:val="20"/>
          <w:szCs w:val="20"/>
        </w:rPr>
        <w:t xml:space="preserve">turovat proces práce na případu, orientovat se v jednotlivých krocích, které mají vést ke zlepšení situace dítěte a osobách, které se na jejich plnění podílejí. </w:t>
      </w:r>
    </w:p>
    <w:p w:rsidR="00C53BD6" w:rsidRPr="00B06E06" w:rsidRDefault="00B06E06" w:rsidP="00C53BD6">
      <w:pPr>
        <w:spacing w:after="0" w:line="240" w:lineRule="auto"/>
        <w:jc w:val="both"/>
        <w:rPr>
          <w:rFonts w:ascii="Verdana" w:hAnsi="Verdana" w:cs="Arial"/>
          <w:b/>
          <w:color w:val="2F5496" w:themeColor="accent5" w:themeShade="BF"/>
        </w:rPr>
      </w:pPr>
      <w:r w:rsidRPr="00B06E06">
        <w:rPr>
          <w:rFonts w:ascii="Verdana" w:hAnsi="Verdana" w:cs="Arial"/>
          <w:b/>
          <w:color w:val="2F5496" w:themeColor="accent5" w:themeShade="BF"/>
        </w:rPr>
        <w:t>Dokumentace o výkonu sociálně-právní ochrany</w:t>
      </w:r>
    </w:p>
    <w:p w:rsidR="00B06E06" w:rsidRDefault="00B06E06" w:rsidP="00C53BD6">
      <w:pPr>
        <w:spacing w:after="0" w:line="240" w:lineRule="auto"/>
        <w:jc w:val="both"/>
        <w:rPr>
          <w:rFonts w:ascii="Verdana" w:hAnsi="Verdana" w:cs="Arial"/>
        </w:rPr>
      </w:pPr>
    </w:p>
    <w:p w:rsidR="00D945EA" w:rsidRPr="00A04AFE" w:rsidRDefault="00B06E06" w:rsidP="00A04A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Cs/>
          <w:sz w:val="20"/>
          <w:szCs w:val="20"/>
        </w:rPr>
      </w:pPr>
      <w:r w:rsidRPr="00B06E06">
        <w:rPr>
          <w:rFonts w:ascii="Verdana" w:hAnsi="Verdana"/>
          <w:sz w:val="20"/>
          <w:szCs w:val="20"/>
        </w:rPr>
        <w:t>OSPOD Břeclav se při zpracování, vedení, evidenci a archivaci dokumentace řídí platnou legislativou a vnitřními předpisy úřadu</w:t>
      </w:r>
      <w:r>
        <w:rPr>
          <w:rFonts w:ascii="Verdana" w:hAnsi="Verdana"/>
          <w:sz w:val="20"/>
          <w:szCs w:val="20"/>
        </w:rPr>
        <w:t xml:space="preserve"> tak, aby </w:t>
      </w:r>
      <w:r w:rsidR="00112F75">
        <w:rPr>
          <w:rFonts w:ascii="Verdana" w:hAnsi="Verdana"/>
          <w:sz w:val="20"/>
          <w:szCs w:val="20"/>
        </w:rPr>
        <w:t xml:space="preserve">uspořádání dokumentů bylo přehledné, snadno </w:t>
      </w:r>
      <w:proofErr w:type="spellStart"/>
      <w:r w:rsidR="00112F75">
        <w:rPr>
          <w:rFonts w:ascii="Verdana" w:hAnsi="Verdana"/>
          <w:sz w:val="20"/>
          <w:szCs w:val="20"/>
        </w:rPr>
        <w:t>vyhledatelné</w:t>
      </w:r>
      <w:proofErr w:type="spellEnd"/>
      <w:r w:rsidR="00112F75">
        <w:rPr>
          <w:rFonts w:ascii="Verdana" w:hAnsi="Verdana"/>
          <w:sz w:val="20"/>
          <w:szCs w:val="20"/>
        </w:rPr>
        <w:t xml:space="preserve">, chráněné před zneužitím a splňovalo požadavky zákonnosti a ochrany osobních údajů. Na pracovišti je zaveden jednotný systém vedení a nakládání se spisovou dokumentací pro výkon všech agend. Sociální pracovníci používají jednotný způsob </w:t>
      </w:r>
      <w:r w:rsidR="00EB4539">
        <w:rPr>
          <w:rFonts w:ascii="Verdana" w:hAnsi="Verdana"/>
          <w:sz w:val="20"/>
          <w:szCs w:val="20"/>
        </w:rPr>
        <w:t>zakládání</w:t>
      </w:r>
      <w:r w:rsidR="00112F75">
        <w:rPr>
          <w:rFonts w:ascii="Verdana" w:hAnsi="Verdana"/>
          <w:sz w:val="20"/>
          <w:szCs w:val="20"/>
        </w:rPr>
        <w:t xml:space="preserve"> informací do spisové dokumentace a jednotnou strukturu dokumentů ve všech spisech. </w:t>
      </w:r>
      <w:r w:rsidR="00EB4539">
        <w:rPr>
          <w:rFonts w:ascii="Verdana" w:hAnsi="Verdana"/>
          <w:sz w:val="20"/>
          <w:szCs w:val="20"/>
        </w:rPr>
        <w:t xml:space="preserve">Obsah a způsob </w:t>
      </w:r>
      <w:r w:rsidR="00161C8A">
        <w:rPr>
          <w:rFonts w:ascii="Verdana" w:hAnsi="Verdana"/>
          <w:sz w:val="20"/>
          <w:szCs w:val="20"/>
        </w:rPr>
        <w:t>zpracování a vedení evidence a spisové dokumentace upravují zejména tyto dokumenty: Zákon</w:t>
      </w:r>
      <w:r w:rsidR="00161C8A" w:rsidRPr="00AC3C45">
        <w:rPr>
          <w:rFonts w:ascii="Verdana" w:hAnsi="Verdana"/>
          <w:sz w:val="20"/>
          <w:szCs w:val="20"/>
        </w:rPr>
        <w:t xml:space="preserve"> č. 359/1999 Sb., o sociálně-právní ochraně dětí, ve znění pozdějších předpisů</w:t>
      </w:r>
      <w:r w:rsidR="00161C8A">
        <w:rPr>
          <w:rFonts w:ascii="Verdana" w:hAnsi="Verdana"/>
          <w:sz w:val="20"/>
          <w:szCs w:val="20"/>
        </w:rPr>
        <w:t xml:space="preserve">, Směrnice </w:t>
      </w:r>
      <w:r w:rsidR="00161C8A" w:rsidRPr="002B3782">
        <w:rPr>
          <w:rFonts w:ascii="Verdana" w:hAnsi="Verdana"/>
          <w:sz w:val="20"/>
          <w:szCs w:val="20"/>
        </w:rPr>
        <w:t>MPSV č. j. 2013/26780-21 ze dne 19. září 2013 o</w:t>
      </w:r>
      <w:r w:rsidR="00A04AFE">
        <w:rPr>
          <w:rFonts w:ascii="Verdana" w:hAnsi="Verdana"/>
          <w:sz w:val="20"/>
          <w:szCs w:val="20"/>
        </w:rPr>
        <w:t> </w:t>
      </w:r>
      <w:r w:rsidR="00161C8A" w:rsidRPr="002B3782">
        <w:rPr>
          <w:rFonts w:ascii="Verdana" w:hAnsi="Verdana"/>
          <w:sz w:val="20"/>
          <w:szCs w:val="20"/>
        </w:rPr>
        <w:t xml:space="preserve"> stanovení rozsahu evidence dětí a obsahu spisové dokumentace o dětech vedené orgány sociálně- právní ochrany dětí a o stanovení rozsahu evidence a obsahu spisové dokumentace v oblasti náhradní rodinné péče;</w:t>
      </w:r>
      <w:r w:rsidR="00161C8A">
        <w:rPr>
          <w:rFonts w:ascii="Verdana" w:hAnsi="Verdana"/>
          <w:sz w:val="20"/>
          <w:szCs w:val="20"/>
        </w:rPr>
        <w:t xml:space="preserve"> </w:t>
      </w:r>
      <w:r w:rsidR="00161C8A" w:rsidRPr="002B3782">
        <w:rPr>
          <w:rFonts w:ascii="Verdana" w:hAnsi="Verdana"/>
          <w:sz w:val="20"/>
          <w:szCs w:val="20"/>
        </w:rPr>
        <w:t>Zákon č. 499/2004 Sb., o archivnictví a</w:t>
      </w:r>
      <w:r w:rsidR="00A04AFE">
        <w:rPr>
          <w:rFonts w:ascii="Verdana" w:hAnsi="Verdana"/>
          <w:sz w:val="20"/>
          <w:szCs w:val="20"/>
        </w:rPr>
        <w:t> </w:t>
      </w:r>
      <w:r w:rsidR="00161C8A" w:rsidRPr="002B3782">
        <w:rPr>
          <w:rFonts w:ascii="Verdana" w:hAnsi="Verdana"/>
          <w:sz w:val="20"/>
          <w:szCs w:val="20"/>
        </w:rPr>
        <w:t xml:space="preserve"> spisové službě</w:t>
      </w:r>
      <w:r w:rsidR="00161C8A">
        <w:rPr>
          <w:rFonts w:ascii="Verdana" w:hAnsi="Verdana"/>
          <w:sz w:val="20"/>
          <w:szCs w:val="20"/>
        </w:rPr>
        <w:t>, ve znění pozdějších předpisů</w:t>
      </w:r>
      <w:r w:rsidR="00A04AFE">
        <w:rPr>
          <w:rFonts w:ascii="Verdana" w:hAnsi="Verdana"/>
          <w:sz w:val="20"/>
          <w:szCs w:val="20"/>
        </w:rPr>
        <w:t>,</w:t>
      </w:r>
      <w:r w:rsidR="00A04AFE" w:rsidRPr="00A04AFE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A04AFE">
        <w:rPr>
          <w:rFonts w:ascii="Verdana" w:hAnsi="Verdana" w:cs="Arial-BoldMT"/>
          <w:bCs/>
          <w:sz w:val="20"/>
          <w:szCs w:val="20"/>
        </w:rPr>
        <w:t>V</w:t>
      </w:r>
      <w:r w:rsidR="00A04AFE" w:rsidRPr="00A04AFE">
        <w:rPr>
          <w:rFonts w:ascii="Verdana" w:hAnsi="Verdana" w:cs="Arial-BoldMT"/>
          <w:bCs/>
          <w:sz w:val="20"/>
          <w:szCs w:val="20"/>
        </w:rPr>
        <w:t xml:space="preserve">edení zvláštní spisové </w:t>
      </w:r>
      <w:r w:rsidR="00A04AFE" w:rsidRPr="00A04AFE">
        <w:rPr>
          <w:rFonts w:ascii="Verdana" w:hAnsi="Verdana" w:cs="Arial"/>
          <w:bCs/>
          <w:sz w:val="20"/>
          <w:szCs w:val="20"/>
        </w:rPr>
        <w:t xml:space="preserve">dokumentace </w:t>
      </w:r>
      <w:r w:rsidR="00A04AFE" w:rsidRPr="00A04AFE">
        <w:rPr>
          <w:rFonts w:ascii="Verdana" w:hAnsi="Verdana" w:cs="Arial-BoldMT"/>
          <w:bCs/>
          <w:sz w:val="20"/>
          <w:szCs w:val="20"/>
        </w:rPr>
        <w:t xml:space="preserve">(§ 55 </w:t>
      </w:r>
      <w:r w:rsidR="00A04AFE">
        <w:rPr>
          <w:rFonts w:ascii="Verdana" w:hAnsi="Verdana" w:cs="Arial-BoldMT"/>
          <w:bCs/>
          <w:sz w:val="20"/>
          <w:szCs w:val="20"/>
        </w:rPr>
        <w:t xml:space="preserve">odst. 2 novelizovaného zákona o </w:t>
      </w:r>
      <w:r w:rsidR="00A04AFE" w:rsidRPr="00A04AFE">
        <w:rPr>
          <w:rFonts w:ascii="Verdana" w:hAnsi="Verdana" w:cs="Arial"/>
          <w:bCs/>
          <w:sz w:val="20"/>
          <w:szCs w:val="20"/>
        </w:rPr>
        <w:t>SPOD)</w:t>
      </w:r>
      <w:r w:rsidR="00A04AFE">
        <w:rPr>
          <w:rFonts w:ascii="Verdana" w:hAnsi="Verdana"/>
          <w:sz w:val="20"/>
          <w:szCs w:val="20"/>
        </w:rPr>
        <w:t xml:space="preserve">, </w:t>
      </w:r>
      <w:r w:rsidR="00161C8A" w:rsidRPr="00601D71">
        <w:rPr>
          <w:rFonts w:ascii="Verdana" w:hAnsi="Verdana"/>
          <w:sz w:val="20"/>
          <w:szCs w:val="20"/>
        </w:rPr>
        <w:t>Spisový řád Městského úřadu Břeclav</w:t>
      </w:r>
      <w:r w:rsidR="00161C8A">
        <w:rPr>
          <w:rFonts w:ascii="Verdana" w:hAnsi="Verdana"/>
          <w:sz w:val="20"/>
          <w:szCs w:val="20"/>
        </w:rPr>
        <w:t xml:space="preserve">. </w:t>
      </w:r>
      <w:r w:rsidR="00161C8A" w:rsidRPr="00B04127">
        <w:rPr>
          <w:rFonts w:ascii="Verdana" w:hAnsi="Verdana" w:cs="Tahoma"/>
          <w:sz w:val="20"/>
          <w:szCs w:val="20"/>
        </w:rPr>
        <w:t>Evidence dětí a spisová dokumentace o dětech mohou být vedeny v listinné nebo v elektronické podobě.</w:t>
      </w:r>
      <w:r w:rsidR="00161C8A">
        <w:rPr>
          <w:rFonts w:ascii="Verdana" w:hAnsi="Verdana" w:cs="Tahoma"/>
          <w:sz w:val="20"/>
          <w:szCs w:val="20"/>
        </w:rPr>
        <w:t xml:space="preserve"> </w:t>
      </w:r>
      <w:r w:rsidR="00161C8A">
        <w:rPr>
          <w:rFonts w:ascii="Verdana" w:hAnsi="Verdana"/>
          <w:sz w:val="20"/>
          <w:szCs w:val="20"/>
        </w:rPr>
        <w:t xml:space="preserve">Evidence se člení na základní a pomocnou.  </w:t>
      </w:r>
    </w:p>
    <w:p w:rsidR="00D945EA" w:rsidRDefault="00D945EA" w:rsidP="00D945EA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0"/>
          <w:szCs w:val="20"/>
        </w:rPr>
      </w:pPr>
    </w:p>
    <w:p w:rsidR="00D945EA" w:rsidRDefault="00D945EA" w:rsidP="00D945EA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0"/>
          <w:szCs w:val="20"/>
        </w:rPr>
      </w:pPr>
    </w:p>
    <w:p w:rsidR="009B3FB9" w:rsidRDefault="009B3FB9" w:rsidP="009B3FB9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0"/>
          <w:szCs w:val="20"/>
        </w:rPr>
      </w:pPr>
      <w:r w:rsidRPr="00F2330F">
        <w:rPr>
          <w:rFonts w:ascii="Verdana" w:hAnsi="Verdana"/>
          <w:sz w:val="20"/>
          <w:szCs w:val="20"/>
        </w:rPr>
        <w:t xml:space="preserve">Většina dokumentů je vedena v tištěné podobě (zejména záznamy pořízené OSPOD). Výjimku tvoří dokumenty, které  OSPOD obdržel od jiného subjektu (rodič, dítě a další). </w:t>
      </w:r>
      <w:r>
        <w:rPr>
          <w:rFonts w:ascii="Verdana" w:hAnsi="Verdana"/>
          <w:sz w:val="20"/>
          <w:szCs w:val="20"/>
        </w:rPr>
        <w:t xml:space="preserve">Záznamy jsou zpravidla zpracovávány na PC a poté vytištěny. </w:t>
      </w:r>
      <w:r w:rsidRPr="00F2330F">
        <w:rPr>
          <w:rFonts w:ascii="Verdana" w:hAnsi="Verdana"/>
          <w:sz w:val="20"/>
          <w:szCs w:val="20"/>
        </w:rPr>
        <w:t xml:space="preserve">Pokud </w:t>
      </w:r>
      <w:r>
        <w:rPr>
          <w:rFonts w:ascii="Verdana" w:hAnsi="Verdana"/>
          <w:sz w:val="20"/>
          <w:szCs w:val="20"/>
        </w:rPr>
        <w:t>je nezbytné, aby pracovník</w:t>
      </w:r>
      <w:r w:rsidRPr="00F2330F">
        <w:rPr>
          <w:rFonts w:ascii="Verdana" w:hAnsi="Verdana"/>
          <w:sz w:val="20"/>
          <w:szCs w:val="20"/>
        </w:rPr>
        <w:t xml:space="preserve"> pořídil záznam psaný ručně</w:t>
      </w:r>
      <w:r>
        <w:rPr>
          <w:rFonts w:ascii="Verdana" w:hAnsi="Verdana"/>
          <w:sz w:val="20"/>
          <w:szCs w:val="20"/>
        </w:rPr>
        <w:t xml:space="preserve"> (např. v terénu při šetření)</w:t>
      </w:r>
      <w:r w:rsidRPr="00F2330F">
        <w:rPr>
          <w:rFonts w:ascii="Verdana" w:hAnsi="Verdana"/>
          <w:sz w:val="20"/>
          <w:szCs w:val="20"/>
        </w:rPr>
        <w:t xml:space="preserve">, musí klást důraz na to, aby byl záznam čitelný. V tomto případě, pokud se jedná o sdělení jiné osoby, požádá sdělujícího, aby hovořil pomaleji. </w:t>
      </w:r>
      <w:r w:rsidRPr="00176BBA">
        <w:rPr>
          <w:rFonts w:ascii="Verdana" w:hAnsi="Verdana"/>
          <w:sz w:val="20"/>
          <w:szCs w:val="20"/>
        </w:rPr>
        <w:t xml:space="preserve">Takové záznamy jsou možné pouze </w:t>
      </w:r>
      <w:r>
        <w:rPr>
          <w:rFonts w:ascii="Verdana" w:hAnsi="Verdana"/>
          <w:sz w:val="20"/>
          <w:szCs w:val="20"/>
        </w:rPr>
        <w:t>způsobem zajišťujícím jejich</w:t>
      </w:r>
      <w:r w:rsidRPr="00176BBA">
        <w:rPr>
          <w:rFonts w:ascii="Verdana" w:hAnsi="Verdana"/>
          <w:sz w:val="20"/>
          <w:szCs w:val="20"/>
        </w:rPr>
        <w:t xml:space="preserve"> trvalé uchování, tzn. propiskou nebo perem, nikdy ne obyčejnou tužkou. </w:t>
      </w:r>
      <w:r w:rsidRPr="003846D2">
        <w:rPr>
          <w:rFonts w:ascii="Verdana" w:hAnsi="Verdana"/>
          <w:sz w:val="20"/>
          <w:szCs w:val="20"/>
        </w:rPr>
        <w:t xml:space="preserve">Vkládané dokumenty, tedy ostatní dokumenty (jako jsou např. znalecké posudky, protokoly ze soudního jednání, zprávy spolupracujících institucí aj.), jejichž autorem není </w:t>
      </w:r>
      <w:r>
        <w:rPr>
          <w:rFonts w:ascii="Verdana" w:hAnsi="Verdana"/>
          <w:sz w:val="20"/>
          <w:szCs w:val="20"/>
        </w:rPr>
        <w:t xml:space="preserve">pracovník </w:t>
      </w:r>
      <w:r w:rsidRPr="003846D2">
        <w:rPr>
          <w:rFonts w:ascii="Verdana" w:hAnsi="Verdana"/>
          <w:sz w:val="20"/>
          <w:szCs w:val="20"/>
        </w:rPr>
        <w:t>OSPOD se nikterak neupravují, zůstávají v nepozměněné podobě a do spisu jsou založeny tak, ja</w:t>
      </w:r>
      <w:r>
        <w:rPr>
          <w:rFonts w:ascii="Verdana" w:hAnsi="Verdana"/>
          <w:sz w:val="20"/>
          <w:szCs w:val="20"/>
        </w:rPr>
        <w:t xml:space="preserve">k byly na pracoviště doručeny. Veškeré shromažďované dokumenty sociálně-právní ochrany, tzn. záznamy ze schůzek, šetření a konzultací které jsou vedeny </w:t>
      </w:r>
      <w:r w:rsidRPr="002B3782">
        <w:rPr>
          <w:rFonts w:ascii="Verdana" w:hAnsi="Verdana"/>
          <w:sz w:val="20"/>
          <w:szCs w:val="20"/>
        </w:rPr>
        <w:t>s dítětem, jeho rodiči, sourozenci, osobami pečujícími či dalšími o</w:t>
      </w:r>
      <w:r>
        <w:rPr>
          <w:rFonts w:ascii="Verdana" w:hAnsi="Verdana"/>
          <w:sz w:val="20"/>
          <w:szCs w:val="20"/>
        </w:rPr>
        <w:t xml:space="preserve">sobami (např. lékaři, učiteli apod.) pracovník zakládá do příslušného spisu. </w:t>
      </w:r>
    </w:p>
    <w:p w:rsidR="009B3FB9" w:rsidRDefault="009B3FB9" w:rsidP="009B3FB9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0"/>
          <w:szCs w:val="20"/>
        </w:rPr>
      </w:pPr>
    </w:p>
    <w:p w:rsidR="009B3FB9" w:rsidRDefault="009B3FB9" w:rsidP="009B3FB9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0"/>
          <w:szCs w:val="20"/>
        </w:rPr>
      </w:pPr>
    </w:p>
    <w:p w:rsidR="009B3FB9" w:rsidRPr="00176BBA" w:rsidRDefault="009B3FB9" w:rsidP="009B3FB9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Pracovníci OSPOD vedou záznamy s ohledem na jejich srozumitelnost pro klienta. To znamená, že</w:t>
      </w:r>
      <w:r w:rsidRPr="002B3782">
        <w:rPr>
          <w:rFonts w:ascii="Verdana" w:hAnsi="Verdana"/>
          <w:sz w:val="20"/>
          <w:szCs w:val="20"/>
        </w:rPr>
        <w:t xml:space="preserve"> neobsahují cizí slova, složité formulace, odborné termíny či informace.</w:t>
      </w:r>
      <w:r>
        <w:rPr>
          <w:rFonts w:ascii="Verdana" w:hAnsi="Verdana"/>
          <w:sz w:val="20"/>
          <w:szCs w:val="20"/>
        </w:rPr>
        <w:t xml:space="preserve"> </w:t>
      </w:r>
      <w:r w:rsidRPr="002B3782">
        <w:rPr>
          <w:rFonts w:ascii="Verdana" w:hAnsi="Verdana"/>
          <w:sz w:val="20"/>
          <w:szCs w:val="20"/>
        </w:rPr>
        <w:t xml:space="preserve">Záznamy zapisuje jazykem neutrálním ve vztahu ke klientovi, zachycuje v nich reálná zjištění bez subjektivních emočně zbarvených hodnocení. </w:t>
      </w:r>
      <w:r>
        <w:rPr>
          <w:rFonts w:ascii="Verdana" w:hAnsi="Verdana"/>
          <w:sz w:val="20"/>
          <w:szCs w:val="20"/>
        </w:rPr>
        <w:t>Pracovník se řídí pravidlem, že k</w:t>
      </w:r>
      <w:r w:rsidRPr="001D2CD7">
        <w:rPr>
          <w:rFonts w:ascii="Verdana" w:hAnsi="Verdana"/>
          <w:sz w:val="20"/>
          <w:szCs w:val="20"/>
        </w:rPr>
        <w:t xml:space="preserve">lient by měl standardně rozumět dokumentaci a záznamům vedeným ke svému případu. </w:t>
      </w:r>
      <w:r w:rsidRPr="002B3782">
        <w:rPr>
          <w:rFonts w:ascii="Verdana" w:hAnsi="Verdana"/>
          <w:sz w:val="20"/>
          <w:szCs w:val="20"/>
        </w:rPr>
        <w:t>O jednání (konzultaci) ved</w:t>
      </w:r>
      <w:r>
        <w:rPr>
          <w:rFonts w:ascii="Verdana" w:hAnsi="Verdana"/>
          <w:sz w:val="20"/>
          <w:szCs w:val="20"/>
        </w:rPr>
        <w:t xml:space="preserve">eném na </w:t>
      </w:r>
      <w:r w:rsidR="00C72C8F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SPOD, sepisuje </w:t>
      </w:r>
      <w:r w:rsidRPr="002B3782">
        <w:rPr>
          <w:rFonts w:ascii="Verdana" w:hAnsi="Verdana"/>
          <w:sz w:val="20"/>
          <w:szCs w:val="20"/>
        </w:rPr>
        <w:t xml:space="preserve">sociální pracovník s klientem </w:t>
      </w:r>
      <w:r>
        <w:rPr>
          <w:rFonts w:ascii="Verdana" w:hAnsi="Verdana"/>
          <w:sz w:val="20"/>
          <w:szCs w:val="20"/>
        </w:rPr>
        <w:t>zpravidla</w:t>
      </w:r>
      <w:r w:rsidRPr="002B3782">
        <w:rPr>
          <w:rFonts w:ascii="Verdana" w:hAnsi="Verdana"/>
          <w:sz w:val="20"/>
          <w:szCs w:val="20"/>
        </w:rPr>
        <w:t xml:space="preserve"> tzv. záznam do spisu</w:t>
      </w:r>
      <w:r>
        <w:rPr>
          <w:rFonts w:ascii="Verdana" w:hAnsi="Verdana"/>
          <w:sz w:val="20"/>
          <w:szCs w:val="20"/>
        </w:rPr>
        <w:t>, příp. protokol (v souladu s § 18 zákona č. 500/2004 Správní řád, ve znění pozdějších předpisů)</w:t>
      </w:r>
      <w:r w:rsidRPr="002B3782">
        <w:rPr>
          <w:rFonts w:ascii="Verdana" w:hAnsi="Verdana"/>
          <w:sz w:val="20"/>
          <w:szCs w:val="20"/>
        </w:rPr>
        <w:t xml:space="preserve">. </w:t>
      </w:r>
      <w:r w:rsidRPr="00F2330F">
        <w:rPr>
          <w:rFonts w:ascii="Verdana" w:hAnsi="Verdana"/>
          <w:sz w:val="20"/>
          <w:szCs w:val="20"/>
        </w:rPr>
        <w:t>Úředním jazykem je čeština.</w:t>
      </w:r>
      <w:r>
        <w:rPr>
          <w:rFonts w:ascii="Verdana" w:hAnsi="Verdana"/>
          <w:sz w:val="20"/>
          <w:szCs w:val="20"/>
        </w:rPr>
        <w:t xml:space="preserve"> V případě potřeby je přítomen tlumočník. </w:t>
      </w:r>
      <w:r w:rsidRPr="002B3782">
        <w:rPr>
          <w:rFonts w:ascii="Verdana" w:hAnsi="Verdana"/>
          <w:sz w:val="20"/>
          <w:szCs w:val="20"/>
        </w:rPr>
        <w:t xml:space="preserve">Klient je před podpisem záznamu, seznámen s jeho obsahem - je mu předán k nahlédnutí. </w:t>
      </w:r>
      <w:r>
        <w:rPr>
          <w:rFonts w:ascii="Verdana" w:hAnsi="Verdana"/>
          <w:sz w:val="20"/>
          <w:szCs w:val="20"/>
        </w:rPr>
        <w:t xml:space="preserve">Dále je </w:t>
      </w:r>
      <w:r w:rsidRPr="002B3782">
        <w:rPr>
          <w:rFonts w:ascii="Verdana" w:hAnsi="Verdana"/>
          <w:sz w:val="20"/>
          <w:szCs w:val="20"/>
        </w:rPr>
        <w:t xml:space="preserve">poučen o možnosti doplnit či pozměnit záznam v případě, že </w:t>
      </w:r>
      <w:r>
        <w:rPr>
          <w:rFonts w:ascii="Verdana" w:hAnsi="Verdana"/>
          <w:sz w:val="20"/>
          <w:szCs w:val="20"/>
        </w:rPr>
        <w:t xml:space="preserve">věrně </w:t>
      </w:r>
      <w:r w:rsidRPr="002B3782">
        <w:rPr>
          <w:rFonts w:ascii="Verdana" w:hAnsi="Verdana"/>
          <w:sz w:val="20"/>
          <w:szCs w:val="20"/>
        </w:rPr>
        <w:t xml:space="preserve">nevystihuje </w:t>
      </w:r>
      <w:r>
        <w:rPr>
          <w:rFonts w:ascii="Verdana" w:hAnsi="Verdana"/>
          <w:sz w:val="20"/>
          <w:szCs w:val="20"/>
        </w:rPr>
        <w:t xml:space="preserve">sdělené skutečnosti. Pracovník </w:t>
      </w:r>
      <w:r w:rsidRPr="002B3782">
        <w:rPr>
          <w:rFonts w:ascii="Verdana" w:hAnsi="Verdana"/>
          <w:sz w:val="20"/>
          <w:szCs w:val="20"/>
        </w:rPr>
        <w:t xml:space="preserve">ověřuje před podpisem záznamu </w:t>
      </w:r>
      <w:r>
        <w:rPr>
          <w:rFonts w:ascii="Verdana" w:hAnsi="Verdana"/>
          <w:sz w:val="20"/>
          <w:szCs w:val="20"/>
        </w:rPr>
        <w:t xml:space="preserve">jeho </w:t>
      </w:r>
      <w:r w:rsidRPr="002B3782">
        <w:rPr>
          <w:rFonts w:ascii="Verdana" w:hAnsi="Verdana"/>
          <w:sz w:val="20"/>
          <w:szCs w:val="20"/>
        </w:rPr>
        <w:t xml:space="preserve">srozumitelnost. </w:t>
      </w:r>
      <w:r w:rsidR="00765B45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řípadné nejasnosti klientovi objasní. Záznam či protokol podepisuje pracovník i klient. </w:t>
      </w:r>
      <w:r w:rsidRPr="002B3782">
        <w:rPr>
          <w:rFonts w:ascii="Verdana" w:hAnsi="Verdana"/>
          <w:sz w:val="20"/>
          <w:szCs w:val="20"/>
        </w:rPr>
        <w:t>Tato praxe m</w:t>
      </w:r>
      <w:r>
        <w:rPr>
          <w:rFonts w:ascii="Verdana" w:hAnsi="Verdana"/>
          <w:sz w:val="20"/>
          <w:szCs w:val="20"/>
        </w:rPr>
        <w:t xml:space="preserve">imo </w:t>
      </w:r>
      <w:r w:rsidRPr="002B3782">
        <w:rPr>
          <w:rFonts w:ascii="Verdana" w:hAnsi="Verdana"/>
          <w:sz w:val="20"/>
          <w:szCs w:val="20"/>
        </w:rPr>
        <w:t>j</w:t>
      </w:r>
      <w:r>
        <w:rPr>
          <w:rFonts w:ascii="Verdana" w:hAnsi="Verdana"/>
          <w:sz w:val="20"/>
          <w:szCs w:val="20"/>
        </w:rPr>
        <w:t>iné</w:t>
      </w:r>
      <w:r w:rsidRPr="002B3782">
        <w:rPr>
          <w:rFonts w:ascii="Verdana" w:hAnsi="Verdana"/>
          <w:sz w:val="20"/>
          <w:szCs w:val="20"/>
        </w:rPr>
        <w:t xml:space="preserve"> zvyšuje spoluzodpovědnost klienta na řešení své </w:t>
      </w:r>
      <w:r w:rsidRPr="002B3782">
        <w:rPr>
          <w:rFonts w:ascii="Verdana" w:hAnsi="Verdana"/>
          <w:sz w:val="20"/>
          <w:szCs w:val="20"/>
        </w:rPr>
        <w:lastRenderedPageBreak/>
        <w:t>situace</w:t>
      </w:r>
      <w:r>
        <w:rPr>
          <w:rFonts w:ascii="Verdana" w:hAnsi="Verdana"/>
          <w:sz w:val="20"/>
          <w:szCs w:val="20"/>
        </w:rPr>
        <w:t xml:space="preserve"> (např. spolupráce při vyhodnocení a tvorbě individuálního plánu ochrany dítěte)</w:t>
      </w:r>
      <w:r w:rsidRPr="002B3782">
        <w:rPr>
          <w:rFonts w:ascii="Verdana" w:hAnsi="Verdana"/>
          <w:sz w:val="20"/>
          <w:szCs w:val="20"/>
        </w:rPr>
        <w:t xml:space="preserve"> a rovněž prohlubuje jeho důvěru k sociálnímu pracovníkovi.</w:t>
      </w:r>
      <w:r>
        <w:rPr>
          <w:rFonts w:ascii="Verdana" w:hAnsi="Verdana"/>
          <w:sz w:val="20"/>
          <w:szCs w:val="20"/>
        </w:rPr>
        <w:t xml:space="preserve"> Při společné tvorbě dokumentu sociální pracovník průběžně vzájemnou komunikací ověřuje srozumitelnost dokumentu pro klienta, poskytuje mu dostatečný prostor pro vyjádření a zaznamenává jeho názory.  </w:t>
      </w:r>
      <w:r w:rsidRPr="009464D2">
        <w:rPr>
          <w:rFonts w:ascii="Verdana" w:hAnsi="Verdana"/>
          <w:sz w:val="20"/>
          <w:szCs w:val="20"/>
        </w:rPr>
        <w:t xml:space="preserve">Totéž platí </w:t>
      </w:r>
      <w:r>
        <w:rPr>
          <w:rFonts w:ascii="Verdana" w:hAnsi="Verdana"/>
          <w:sz w:val="20"/>
          <w:szCs w:val="20"/>
        </w:rPr>
        <w:t>i u</w:t>
      </w:r>
      <w:r w:rsidRPr="009464D2">
        <w:rPr>
          <w:rFonts w:ascii="Verdana" w:hAnsi="Verdana"/>
          <w:sz w:val="20"/>
          <w:szCs w:val="20"/>
        </w:rPr>
        <w:t xml:space="preserve"> dětí. S každým dítětem je hovořeno vždy s přihlédnutím k jeho věku a rozumové vyspělosti</w:t>
      </w:r>
      <w:r>
        <w:rPr>
          <w:rFonts w:ascii="Verdana" w:hAnsi="Verdana"/>
          <w:sz w:val="20"/>
          <w:szCs w:val="20"/>
        </w:rPr>
        <w:t>, tak aby bylo schopné informacím porozumět</w:t>
      </w:r>
      <w:r w:rsidRPr="009464D2">
        <w:rPr>
          <w:rFonts w:ascii="Verdana" w:hAnsi="Verdana"/>
          <w:sz w:val="20"/>
          <w:szCs w:val="20"/>
        </w:rPr>
        <w:t xml:space="preserve">. </w:t>
      </w:r>
      <w:r w:rsidRPr="002B3782">
        <w:rPr>
          <w:rFonts w:ascii="Verdana" w:hAnsi="Verdana"/>
          <w:sz w:val="20"/>
          <w:szCs w:val="20"/>
        </w:rPr>
        <w:t xml:space="preserve">Přizpůsobovat dokumentaci úplně malým dětem není nutné. Mladším dětem podá vysvětlení o tom, co znamená vedení spisu, </w:t>
      </w:r>
      <w:r>
        <w:rPr>
          <w:rFonts w:ascii="Verdana" w:hAnsi="Verdana"/>
          <w:sz w:val="20"/>
          <w:szCs w:val="20"/>
        </w:rPr>
        <w:t xml:space="preserve">co a proč se do spisu zapisuje </w:t>
      </w:r>
      <w:r w:rsidRPr="002B3782">
        <w:rPr>
          <w:rFonts w:ascii="Verdana" w:hAnsi="Verdana"/>
          <w:sz w:val="20"/>
          <w:szCs w:val="20"/>
        </w:rPr>
        <w:t xml:space="preserve">sociální pracovník. Mladiství příp. starší nezletilí klienti jsou již schopni většině věcí sami porozumět. </w:t>
      </w:r>
      <w:r>
        <w:rPr>
          <w:rFonts w:ascii="Verdana" w:hAnsi="Verdana"/>
          <w:sz w:val="20"/>
          <w:szCs w:val="20"/>
        </w:rPr>
        <w:t xml:space="preserve"> </w:t>
      </w:r>
    </w:p>
    <w:p w:rsidR="00605FFB" w:rsidRPr="008E4F14" w:rsidRDefault="00605FFB" w:rsidP="00605FFB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0"/>
          <w:szCs w:val="20"/>
        </w:rPr>
      </w:pPr>
      <w:r w:rsidRPr="008E4F14">
        <w:rPr>
          <w:rFonts w:ascii="Verdana" w:hAnsi="Verdana"/>
          <w:sz w:val="20"/>
          <w:szCs w:val="20"/>
        </w:rPr>
        <w:t xml:space="preserve">Zákon o SPOD </w:t>
      </w:r>
      <w:r w:rsidR="00FA0328">
        <w:rPr>
          <w:rFonts w:ascii="Verdana" w:hAnsi="Verdana"/>
          <w:sz w:val="20"/>
          <w:szCs w:val="20"/>
        </w:rPr>
        <w:t xml:space="preserve">(§ 55) </w:t>
      </w:r>
      <w:r w:rsidRPr="008E4F14">
        <w:rPr>
          <w:rFonts w:ascii="Verdana" w:hAnsi="Verdana"/>
          <w:sz w:val="20"/>
          <w:szCs w:val="20"/>
        </w:rPr>
        <w:t xml:space="preserve">vymezuje okruh oprávněných osob k nahlížení do spisové dokumentace dětí zařazených do základní evidence </w:t>
      </w:r>
      <w:proofErr w:type="spellStart"/>
      <w:r w:rsidRPr="008E4F14">
        <w:rPr>
          <w:rFonts w:ascii="Verdana" w:hAnsi="Verdana"/>
          <w:sz w:val="20"/>
          <w:szCs w:val="20"/>
        </w:rPr>
        <w:t>Om</w:t>
      </w:r>
      <w:proofErr w:type="spellEnd"/>
      <w:r w:rsidRPr="008E4F14">
        <w:rPr>
          <w:rFonts w:ascii="Verdana" w:hAnsi="Verdana"/>
          <w:sz w:val="20"/>
          <w:szCs w:val="20"/>
        </w:rPr>
        <w:t>. Nahlížet do spisové dokumentace vedené o dítěti je oprávněn na základě písemné žádosti pouze:</w:t>
      </w:r>
    </w:p>
    <w:p w:rsidR="00525F79" w:rsidRPr="00525F79" w:rsidRDefault="00525F79" w:rsidP="00525F79">
      <w:pPr>
        <w:pStyle w:val="l4"/>
        <w:numPr>
          <w:ilvl w:val="0"/>
          <w:numId w:val="45"/>
        </w:numPr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r w:rsidRPr="00525F79">
        <w:rPr>
          <w:rFonts w:ascii="Verdana" w:hAnsi="Verdana" w:cs="Arial"/>
          <w:color w:val="000000"/>
          <w:sz w:val="20"/>
          <w:szCs w:val="20"/>
        </w:rPr>
        <w:t>rodič dítěte, kterému náleží rodičovská odpovědnost, nebo jiná osoba odpovědná za výchovu dítěte nebo jejich zástupce na základě písemně udělené plné moci;</w:t>
      </w:r>
    </w:p>
    <w:p w:rsidR="00525F79" w:rsidRPr="00525F79" w:rsidRDefault="00525F79" w:rsidP="00525F79">
      <w:pPr>
        <w:pStyle w:val="l4"/>
        <w:numPr>
          <w:ilvl w:val="0"/>
          <w:numId w:val="45"/>
        </w:numPr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r w:rsidRPr="00525F79">
        <w:rPr>
          <w:rFonts w:ascii="Verdana" w:hAnsi="Verdana" w:cs="Arial"/>
          <w:color w:val="000000"/>
          <w:sz w:val="20"/>
          <w:szCs w:val="20"/>
        </w:rPr>
        <w:t>dítě starší 15 let bez zastoupení rodičem nebo jinou osobou odpovědnou za výchovu dítěte, je-li to přiměřené jeho věku a rozumové vyspělosti. Bylo-li soudem rozhodnuto o utajení pokrevního rodiče a jeho souhlasu k osvojení, může osvojenec nahlédnout do spisové dokumentace až po nabytí plné svéprávnosti;</w:t>
      </w:r>
    </w:p>
    <w:p w:rsidR="00525F79" w:rsidRPr="00525F79" w:rsidRDefault="00525F79" w:rsidP="00525F79">
      <w:pPr>
        <w:pStyle w:val="l4"/>
        <w:numPr>
          <w:ilvl w:val="0"/>
          <w:numId w:val="45"/>
        </w:numPr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r w:rsidRPr="00525F79">
        <w:rPr>
          <w:rFonts w:ascii="Verdana" w:hAnsi="Verdana" w:cs="Arial"/>
          <w:color w:val="000000"/>
          <w:sz w:val="20"/>
          <w:szCs w:val="20"/>
        </w:rPr>
        <w:t>osvojenec, a to pouze v případě spisové dokumentace týkající se osvojení; bylo-li soudem rozhodnuto o utajení pokrevního rodiče a jeho souhlasu k osvojení, umožní to obecní úřad obce s rozšířenou působností osvojenci až po nabytí plné svéprávnosti.</w:t>
      </w:r>
    </w:p>
    <w:p w:rsidR="00525F79" w:rsidRDefault="00525F79" w:rsidP="00525F79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5F79">
        <w:rPr>
          <w:rFonts w:ascii="Verdana" w:hAnsi="Verdana" w:cs="Arial"/>
          <w:color w:val="000000"/>
          <w:sz w:val="20"/>
          <w:szCs w:val="20"/>
        </w:rPr>
        <w:t>Nevidomé osobě bude obsah spisové dokumentace přečten a obecní úřad obce s rozšířenou působností umožní na požádání této osoby, aby do spisu nahlížel její doprovod. Na nahlížení do spisové dokumentace se nevztahuje zákon o svobodném přístupu k informacím.</w:t>
      </w:r>
    </w:p>
    <w:p w:rsidR="00605FFB" w:rsidRPr="008E4F14" w:rsidRDefault="00605FFB" w:rsidP="00525F79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0"/>
          <w:szCs w:val="20"/>
        </w:rPr>
      </w:pPr>
    </w:p>
    <w:p w:rsidR="00605FFB" w:rsidRPr="008E4F14" w:rsidRDefault="00605FFB" w:rsidP="00605FF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8E4F14">
        <w:rPr>
          <w:rFonts w:ascii="Verdana" w:hAnsi="Verdana"/>
          <w:sz w:val="20"/>
          <w:szCs w:val="20"/>
        </w:rPr>
        <w:t xml:space="preserve">Tyto osoby mají právo při nahlížení do spisové dokumentace si z ní činit výpisy a pořizovat za úhradu kopie spisové dokumentace nebo její části. Stanovení úhrady za pořízení kopie ze spisové dokumentace se řídí zákonem č. 634/2004 Sb., o správních poplatcích, ve znění pozdějších předpisů. </w:t>
      </w:r>
    </w:p>
    <w:p w:rsidR="00605FFB" w:rsidRDefault="00605FFB" w:rsidP="00D945EA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0"/>
          <w:szCs w:val="20"/>
        </w:rPr>
      </w:pPr>
    </w:p>
    <w:p w:rsidR="009C1EB0" w:rsidRPr="008E4F14" w:rsidRDefault="009C1EB0" w:rsidP="009C1EB0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  <w:r w:rsidRPr="001C342C">
        <w:rPr>
          <w:rFonts w:ascii="Verdana" w:hAnsi="Verdana"/>
          <w:bCs/>
          <w:color w:val="auto"/>
          <w:sz w:val="20"/>
          <w:szCs w:val="20"/>
        </w:rPr>
        <w:t>Žadateli jsou údaje obsažené ve spisové dokumentaci týkající se dítěte zpřístupněny pouze tehdy, pokud je to v zájmu dítěte při zajišťování sociálně-právní ochrany.</w:t>
      </w:r>
      <w:r w:rsidRPr="008E4F14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8E4F14">
        <w:rPr>
          <w:rFonts w:ascii="Verdana" w:hAnsi="Verdana"/>
          <w:color w:val="auto"/>
          <w:sz w:val="20"/>
          <w:szCs w:val="20"/>
        </w:rPr>
        <w:t xml:space="preserve">Osoba oprávněná k nahlížení do spisové dokumentace podává písemnou žádost o nahlédnutí do spisové dokumentace prostřednictvím podatelny Městského úřadu Břeclav. Žádost musí obsahovat údaje umožňující identifikaci žadatele a dítěte, které bylo zařazeno do základní evidence. </w:t>
      </w:r>
    </w:p>
    <w:p w:rsidR="009C1EB0" w:rsidRPr="008E4F14" w:rsidRDefault="009C1EB0" w:rsidP="009C1EB0">
      <w:pPr>
        <w:pStyle w:val="Default"/>
        <w:rPr>
          <w:rFonts w:ascii="Verdana" w:hAnsi="Verdana"/>
          <w:color w:val="auto"/>
          <w:sz w:val="20"/>
          <w:szCs w:val="20"/>
        </w:rPr>
      </w:pPr>
    </w:p>
    <w:p w:rsidR="009C1EB0" w:rsidRPr="008E4F14" w:rsidRDefault="00556B77" w:rsidP="009C1EB0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Pracovník O</w:t>
      </w:r>
      <w:r w:rsidR="009C1EB0" w:rsidRPr="008E4F14">
        <w:rPr>
          <w:rFonts w:ascii="Verdana" w:hAnsi="Verdana"/>
          <w:sz w:val="20"/>
          <w:szCs w:val="20"/>
        </w:rPr>
        <w:t xml:space="preserve">SPOD Městského úřadu Břeclav </w:t>
      </w:r>
      <w:r w:rsidR="009C1EB0" w:rsidRPr="008E4F14">
        <w:rPr>
          <w:rFonts w:ascii="Verdana" w:hAnsi="Verdana"/>
          <w:b/>
          <w:sz w:val="20"/>
          <w:szCs w:val="20"/>
        </w:rPr>
        <w:t>do 15 dnů</w:t>
      </w:r>
      <w:r w:rsidR="009C1EB0" w:rsidRPr="008E4F14">
        <w:rPr>
          <w:rFonts w:ascii="Verdana" w:hAnsi="Verdana"/>
          <w:sz w:val="20"/>
          <w:szCs w:val="20"/>
        </w:rPr>
        <w:t xml:space="preserve"> ode dne, kdy rodič, osvojenec nebo osoba odpovědná za výchovu dítěte požádali o nahlédnutí do spisové dokumentace (v souladu s §55 odst. 6 </w:t>
      </w:r>
      <w:r w:rsidR="00FA0328">
        <w:rPr>
          <w:rFonts w:ascii="Verdana" w:hAnsi="Verdana"/>
          <w:sz w:val="20"/>
          <w:szCs w:val="20"/>
        </w:rPr>
        <w:t xml:space="preserve">písm. </w:t>
      </w:r>
      <w:r w:rsidR="009C1EB0" w:rsidRPr="008E4F14">
        <w:rPr>
          <w:rFonts w:ascii="Verdana" w:hAnsi="Verdana"/>
          <w:sz w:val="20"/>
          <w:szCs w:val="20"/>
        </w:rPr>
        <w:t>a),</w:t>
      </w:r>
      <w:r w:rsidR="00FA0328">
        <w:rPr>
          <w:rFonts w:ascii="Verdana" w:hAnsi="Verdana"/>
          <w:sz w:val="20"/>
          <w:szCs w:val="20"/>
        </w:rPr>
        <w:t xml:space="preserve"> </w:t>
      </w:r>
      <w:r w:rsidR="009C1EB0" w:rsidRPr="008E4F14">
        <w:rPr>
          <w:rFonts w:ascii="Verdana" w:hAnsi="Verdana"/>
          <w:sz w:val="20"/>
          <w:szCs w:val="20"/>
        </w:rPr>
        <w:t>b</w:t>
      </w:r>
      <w:r w:rsidR="009C1EB0">
        <w:rPr>
          <w:rFonts w:ascii="Verdana" w:hAnsi="Verdana"/>
          <w:sz w:val="20"/>
          <w:szCs w:val="20"/>
        </w:rPr>
        <w:t>)</w:t>
      </w:r>
      <w:r w:rsidR="009C1EB0" w:rsidRPr="008E4F14">
        <w:rPr>
          <w:rFonts w:ascii="Verdana" w:hAnsi="Verdana"/>
          <w:sz w:val="20"/>
          <w:szCs w:val="20"/>
        </w:rPr>
        <w:t xml:space="preserve"> zákona o SPOD):</w:t>
      </w:r>
    </w:p>
    <w:p w:rsidR="009C1EB0" w:rsidRPr="008E4F14" w:rsidRDefault="009C1EB0" w:rsidP="009C1EB0">
      <w:pPr>
        <w:pStyle w:val="Zhlav"/>
        <w:numPr>
          <w:ilvl w:val="0"/>
          <w:numId w:val="39"/>
        </w:numPr>
        <w:tabs>
          <w:tab w:val="clear" w:pos="4536"/>
          <w:tab w:val="clear" w:pos="9072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E4F14">
        <w:rPr>
          <w:rFonts w:ascii="Verdana" w:hAnsi="Verdana"/>
          <w:sz w:val="20"/>
          <w:szCs w:val="20"/>
        </w:rPr>
        <w:t>sdělí, že umožní nahlédnout do spisové dokumentace a určí termín, nebo</w:t>
      </w:r>
    </w:p>
    <w:p w:rsidR="009C1EB0" w:rsidRDefault="009C1EB0" w:rsidP="009C1EB0">
      <w:pPr>
        <w:pStyle w:val="Zhlav"/>
        <w:numPr>
          <w:ilvl w:val="0"/>
          <w:numId w:val="39"/>
        </w:numPr>
        <w:tabs>
          <w:tab w:val="clear" w:pos="4536"/>
          <w:tab w:val="clear" w:pos="9072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E4F14">
        <w:rPr>
          <w:rFonts w:ascii="Verdana" w:hAnsi="Verdana"/>
          <w:sz w:val="20"/>
          <w:szCs w:val="20"/>
        </w:rPr>
        <w:t xml:space="preserve">rozhodne o odmítnutí písemné žádosti (např. je-li v rozporu se zájmem dítěte, v rozporu s rozhodnutím soudu o utajení osvojení, nebo pokud lze ze spisové dokumentace zjistit, která fyzická osoba upozornila na závažné skutečnosti. O odmítnutí žádosti o nahlédnutí do spisové dokumentace je vydáno správní rozhodnutí, proti kterému může žadatel uplatnit opravný prostředek. </w:t>
      </w:r>
    </w:p>
    <w:p w:rsidR="00CB1F99" w:rsidRDefault="00CB1F99" w:rsidP="00525F7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525F79" w:rsidRPr="00525F79" w:rsidRDefault="00525F79" w:rsidP="00525F79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/>
          <w:bCs/>
          <w:sz w:val="20"/>
          <w:szCs w:val="20"/>
        </w:rPr>
      </w:pPr>
      <w:r w:rsidRPr="00525F79">
        <w:rPr>
          <w:rFonts w:ascii="Verdana" w:hAnsi="Verdana" w:cs="Arial-BoldMT"/>
          <w:b/>
          <w:bCs/>
          <w:sz w:val="20"/>
          <w:szCs w:val="20"/>
        </w:rPr>
        <w:t>Nahlížení do zvláštní spisové dokumentace vedené podle § 55 ZSPOD</w:t>
      </w:r>
    </w:p>
    <w:p w:rsidR="00A936E4" w:rsidRDefault="00A936E4" w:rsidP="00161C8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936E4">
        <w:rPr>
          <w:rFonts w:ascii="Verdana" w:hAnsi="Verdana"/>
          <w:sz w:val="20"/>
          <w:szCs w:val="20"/>
        </w:rPr>
        <w:t>Nahlížení do zvláštní spisové dokumentace se neřídí úpravou nového § 55 odst. 6 zákona o SPOD, ve znění zákona č. 359/1999 Sb., který se vztahuje pouze na nahlížení do spisové</w:t>
      </w:r>
      <w:r>
        <w:rPr>
          <w:rFonts w:ascii="Verdana" w:hAnsi="Verdana"/>
          <w:sz w:val="20"/>
          <w:szCs w:val="20"/>
        </w:rPr>
        <w:t xml:space="preserve"> dokumentace podle § 55 odst. 1</w:t>
      </w:r>
    </w:p>
    <w:p w:rsidR="00A936E4" w:rsidRDefault="00A936E4" w:rsidP="00161C8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936E4">
        <w:rPr>
          <w:rFonts w:ascii="Verdana" w:hAnsi="Verdana"/>
          <w:sz w:val="20"/>
          <w:szCs w:val="20"/>
        </w:rPr>
        <w:t xml:space="preserve">Do zvláštní „opatrovnické“ spisové dokumentace podle § 55 odst. 2 ZSPOD má právo nahlížet pouze samotné dítě, pokud je k tomu způsobilé s ohledem na svůj věk a rozumovou vyspělost, a to jako- subjekt údajů, jenž má právo na přístup ke </w:t>
      </w:r>
      <w:r w:rsidRPr="00A936E4">
        <w:rPr>
          <w:rFonts w:ascii="Verdana" w:hAnsi="Verdana"/>
          <w:sz w:val="20"/>
          <w:szCs w:val="20"/>
        </w:rPr>
        <w:lastRenderedPageBreak/>
        <w:t>zpracovávaným osobním údajům, které se ho týkají, v souladu s čl. 15 Obecného nařízení o och</w:t>
      </w:r>
      <w:r>
        <w:rPr>
          <w:rFonts w:ascii="Verdana" w:hAnsi="Verdana"/>
          <w:sz w:val="20"/>
          <w:szCs w:val="20"/>
        </w:rPr>
        <w:t>raně osobních údajů č. 2016/679</w:t>
      </w:r>
    </w:p>
    <w:p w:rsidR="00A936E4" w:rsidRDefault="00A936E4" w:rsidP="00161C8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936E4">
        <w:rPr>
          <w:rFonts w:ascii="Verdana" w:hAnsi="Verdana"/>
          <w:sz w:val="20"/>
          <w:szCs w:val="20"/>
        </w:rPr>
        <w:t xml:space="preserve">- účastník řízení, který má právo na informace o řízení od OÚ ORP jako svého opatrovníka, v souladu s § 8 odst. 3 zákona o SPOD, § 20 </w:t>
      </w:r>
      <w:proofErr w:type="gramStart"/>
      <w:r w:rsidRPr="00A936E4">
        <w:rPr>
          <w:rFonts w:ascii="Verdana" w:hAnsi="Verdana"/>
          <w:sz w:val="20"/>
          <w:szCs w:val="20"/>
        </w:rPr>
        <w:t xml:space="preserve">odst. 4 </w:t>
      </w:r>
      <w:proofErr w:type="spellStart"/>
      <w:r w:rsidRPr="00A936E4">
        <w:rPr>
          <w:rFonts w:ascii="Verdana" w:hAnsi="Verdana"/>
          <w:sz w:val="20"/>
          <w:szCs w:val="20"/>
        </w:rPr>
        <w:t>z.ř.</w:t>
      </w:r>
      <w:proofErr w:type="gramEnd"/>
      <w:r w:rsidRPr="00A936E4">
        <w:rPr>
          <w:rFonts w:ascii="Verdana" w:hAnsi="Verdana"/>
          <w:sz w:val="20"/>
          <w:szCs w:val="20"/>
        </w:rPr>
        <w:t>s</w:t>
      </w:r>
      <w:proofErr w:type="spellEnd"/>
      <w:r w:rsidRPr="00A936E4">
        <w:rPr>
          <w:rFonts w:ascii="Verdana" w:hAnsi="Verdana"/>
          <w:sz w:val="20"/>
          <w:szCs w:val="20"/>
        </w:rPr>
        <w:t xml:space="preserve">. a čl. 10 odst. 1 písm. b) Evropské úmluvy o výkonu práv dětí (č. 54/2001 </w:t>
      </w:r>
      <w:proofErr w:type="spellStart"/>
      <w:r w:rsidRPr="00A936E4">
        <w:rPr>
          <w:rFonts w:ascii="Verdana" w:hAnsi="Verdana"/>
          <w:sz w:val="20"/>
          <w:szCs w:val="20"/>
        </w:rPr>
        <w:t>Sb.m.s</w:t>
      </w:r>
      <w:proofErr w:type="spellEnd"/>
      <w:r w:rsidRPr="00A936E4">
        <w:rPr>
          <w:rFonts w:ascii="Verdana" w:hAnsi="Verdana"/>
          <w:sz w:val="20"/>
          <w:szCs w:val="20"/>
        </w:rPr>
        <w:t xml:space="preserve">.); nejpozději o dítěti starším 12 let se má přitom za to, že je schopno informace o soudním řízení přijmout a pochopit (viz § 8 odst. 3 zákona o SPOD a § 867 odst. 2 o. z.). </w:t>
      </w:r>
    </w:p>
    <w:p w:rsidR="00A936E4" w:rsidRPr="00A936E4" w:rsidRDefault="00A936E4" w:rsidP="00161C8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r</w:t>
      </w:r>
      <w:r w:rsidRPr="00A936E4">
        <w:rPr>
          <w:rFonts w:ascii="Verdana" w:hAnsi="Verdana"/>
          <w:sz w:val="20"/>
          <w:szCs w:val="20"/>
        </w:rPr>
        <w:t xml:space="preserve">odiče, kteří nemohou dotčené dítě zastupovat v soudním řízení nebo při právním jednání, pro které byl dítěti jmenován opatrovník, jsou z důvodu kolize zájmů nebo nebezpečí střetu zájmů s dítětem vyloučeni rovněž z nahlížení do zvláštní spisové dokumentace podle § 55 odst. 2 zákona o SPOD, s odkazem na § 892 odst. 3 </w:t>
      </w:r>
      <w:proofErr w:type="spellStart"/>
      <w:proofErr w:type="gramStart"/>
      <w:r w:rsidRPr="00A936E4">
        <w:rPr>
          <w:rFonts w:ascii="Verdana" w:hAnsi="Verdana"/>
          <w:sz w:val="20"/>
          <w:szCs w:val="20"/>
        </w:rPr>
        <w:t>o.z</w:t>
      </w:r>
      <w:proofErr w:type="spellEnd"/>
      <w:r w:rsidRPr="00A936E4">
        <w:rPr>
          <w:rFonts w:ascii="Verdana" w:hAnsi="Verdana"/>
          <w:sz w:val="20"/>
          <w:szCs w:val="20"/>
        </w:rPr>
        <w:t>.</w:t>
      </w:r>
      <w:proofErr w:type="gramEnd"/>
    </w:p>
    <w:p w:rsidR="00A936E4" w:rsidRPr="00A936E4" w:rsidRDefault="00A936E4" w:rsidP="00161C8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936E4" w:rsidRPr="00A936E4" w:rsidRDefault="00A936E4" w:rsidP="00161C8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61C8A" w:rsidRDefault="00DD3842" w:rsidP="00161C8A">
      <w:pPr>
        <w:spacing w:after="0" w:line="240" w:lineRule="auto"/>
        <w:jc w:val="both"/>
        <w:rPr>
          <w:rFonts w:ascii="Verdana" w:hAnsi="Verdana"/>
          <w:b/>
          <w:color w:val="2F5496" w:themeColor="accent5" w:themeShade="BF"/>
        </w:rPr>
      </w:pPr>
      <w:r w:rsidRPr="00DD3842">
        <w:rPr>
          <w:rFonts w:ascii="Verdana" w:hAnsi="Verdana"/>
          <w:b/>
          <w:color w:val="2F5496" w:themeColor="accent5" w:themeShade="BF"/>
        </w:rPr>
        <w:t>Na koho se obrátit v případě nespokojenosti s činností OSPOD</w:t>
      </w:r>
      <w:r>
        <w:rPr>
          <w:rFonts w:ascii="Verdana" w:hAnsi="Verdana"/>
          <w:b/>
          <w:color w:val="2F5496" w:themeColor="accent5" w:themeShade="BF"/>
        </w:rPr>
        <w:t>?</w:t>
      </w:r>
    </w:p>
    <w:p w:rsidR="00DD3842" w:rsidRDefault="00DD3842" w:rsidP="00161C8A">
      <w:pPr>
        <w:spacing w:after="0" w:line="240" w:lineRule="auto"/>
        <w:jc w:val="both"/>
        <w:rPr>
          <w:rFonts w:ascii="Verdana" w:hAnsi="Verdana"/>
          <w:b/>
          <w:color w:val="2F5496" w:themeColor="accent5" w:themeShade="BF"/>
        </w:rPr>
      </w:pPr>
    </w:p>
    <w:p w:rsidR="00DD3842" w:rsidRPr="00920A7B" w:rsidRDefault="00920A7B" w:rsidP="00161C8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20A7B">
        <w:rPr>
          <w:rFonts w:ascii="Verdana" w:hAnsi="Verdana"/>
          <w:sz w:val="20"/>
          <w:szCs w:val="20"/>
        </w:rPr>
        <w:t>Každý</w:t>
      </w:r>
      <w:r>
        <w:rPr>
          <w:rFonts w:ascii="Verdana" w:hAnsi="Verdana"/>
          <w:color w:val="2F5496" w:themeColor="accent5" w:themeShade="BF"/>
          <w:sz w:val="20"/>
          <w:szCs w:val="20"/>
        </w:rPr>
        <w:t xml:space="preserve"> </w:t>
      </w:r>
      <w:r w:rsidRPr="00920A7B">
        <w:rPr>
          <w:rFonts w:ascii="Verdana" w:hAnsi="Verdana"/>
          <w:sz w:val="20"/>
          <w:szCs w:val="20"/>
        </w:rPr>
        <w:t>klient má možnost kdykoliv vznést připomínku nebo stížnost na kvalitu a způsob poskytování sociálně-právní ochrany.</w:t>
      </w:r>
    </w:p>
    <w:p w:rsidR="00FA0328" w:rsidRPr="00DD3842" w:rsidRDefault="00FA0328" w:rsidP="00161C8A">
      <w:pPr>
        <w:spacing w:after="0" w:line="240" w:lineRule="auto"/>
        <w:jc w:val="both"/>
        <w:rPr>
          <w:rFonts w:ascii="Verdana" w:hAnsi="Verdana"/>
          <w:b/>
          <w:color w:val="2F5496" w:themeColor="accent5" w:themeShade="BF"/>
        </w:rPr>
      </w:pPr>
    </w:p>
    <w:p w:rsidR="00FA0328" w:rsidRPr="00434373" w:rsidRDefault="00920A7B" w:rsidP="00A64B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F0B0C">
        <w:rPr>
          <w:rFonts w:ascii="Verdana" w:hAnsi="Verdana"/>
          <w:sz w:val="20"/>
          <w:szCs w:val="20"/>
        </w:rPr>
        <w:t xml:space="preserve">Stížnost je zaměstnanci a pracovištěm vnímána jako </w:t>
      </w:r>
      <w:r>
        <w:rPr>
          <w:rFonts w:ascii="Verdana" w:hAnsi="Verdana"/>
          <w:sz w:val="20"/>
          <w:szCs w:val="20"/>
        </w:rPr>
        <w:t xml:space="preserve">užitečný zdroj informací o tom, jak klient či jiná osoba </w:t>
      </w:r>
      <w:r w:rsidR="00325457">
        <w:rPr>
          <w:rFonts w:ascii="Verdana" w:hAnsi="Verdana"/>
          <w:sz w:val="20"/>
          <w:szCs w:val="20"/>
        </w:rPr>
        <w:t>vnímá</w:t>
      </w:r>
      <w:r>
        <w:rPr>
          <w:rFonts w:ascii="Verdana" w:hAnsi="Verdana"/>
          <w:sz w:val="20"/>
          <w:szCs w:val="20"/>
        </w:rPr>
        <w:t xml:space="preserve"> činnost OSPOD </w:t>
      </w:r>
      <w:r w:rsidR="00A64B03">
        <w:rPr>
          <w:rFonts w:ascii="Verdana" w:hAnsi="Verdana"/>
          <w:sz w:val="20"/>
          <w:szCs w:val="20"/>
        </w:rPr>
        <w:t>a jak</w:t>
      </w:r>
      <w:r>
        <w:rPr>
          <w:rFonts w:ascii="Verdana" w:hAnsi="Verdana"/>
          <w:sz w:val="20"/>
          <w:szCs w:val="20"/>
        </w:rPr>
        <w:t xml:space="preserve"> odpovídá jejich potřebám. </w:t>
      </w:r>
      <w:r w:rsidR="004C0615">
        <w:rPr>
          <w:rFonts w:ascii="Verdana" w:hAnsi="Verdana"/>
          <w:sz w:val="20"/>
          <w:szCs w:val="20"/>
        </w:rPr>
        <w:t xml:space="preserve">V tomto smyslu je </w:t>
      </w:r>
      <w:r w:rsidR="00A64B03">
        <w:rPr>
          <w:rFonts w:ascii="Verdana" w:hAnsi="Verdana"/>
          <w:sz w:val="20"/>
          <w:szCs w:val="20"/>
        </w:rPr>
        <w:t xml:space="preserve">stížnost </w:t>
      </w:r>
      <w:r w:rsidRPr="003F0B0C">
        <w:rPr>
          <w:rFonts w:ascii="Verdana" w:hAnsi="Verdana"/>
          <w:sz w:val="20"/>
          <w:szCs w:val="20"/>
        </w:rPr>
        <w:t>podnět</w:t>
      </w:r>
      <w:r w:rsidR="00A64B03">
        <w:rPr>
          <w:rFonts w:ascii="Verdana" w:hAnsi="Verdana"/>
          <w:sz w:val="20"/>
          <w:szCs w:val="20"/>
        </w:rPr>
        <w:t>em</w:t>
      </w:r>
      <w:r w:rsidRPr="003F0B0C">
        <w:rPr>
          <w:rFonts w:ascii="Verdana" w:hAnsi="Verdana"/>
          <w:sz w:val="20"/>
          <w:szCs w:val="20"/>
        </w:rPr>
        <w:t xml:space="preserve"> pro zvýšení kvality poskytování sociálně-právní ochrany dětí</w:t>
      </w:r>
      <w:r>
        <w:rPr>
          <w:rFonts w:ascii="Verdana" w:hAnsi="Verdana"/>
          <w:sz w:val="20"/>
          <w:szCs w:val="20"/>
        </w:rPr>
        <w:t>.</w:t>
      </w:r>
    </w:p>
    <w:p w:rsidR="00A23480" w:rsidRDefault="00A23480" w:rsidP="00A23480">
      <w:pPr>
        <w:pStyle w:val="Bezmezer"/>
        <w:jc w:val="both"/>
        <w:rPr>
          <w:rFonts w:ascii="Verdana" w:hAnsi="Verdana"/>
          <w:b/>
          <w:sz w:val="20"/>
          <w:szCs w:val="20"/>
        </w:rPr>
      </w:pPr>
    </w:p>
    <w:p w:rsidR="00A23480" w:rsidRDefault="00A23480" w:rsidP="00A23480">
      <w:pPr>
        <w:pStyle w:val="Bezmezer"/>
        <w:jc w:val="both"/>
        <w:rPr>
          <w:rFonts w:ascii="Verdana" w:hAnsi="Verdana"/>
          <w:b/>
          <w:sz w:val="20"/>
          <w:szCs w:val="20"/>
        </w:rPr>
      </w:pPr>
      <w:r w:rsidRPr="00F322C5">
        <w:rPr>
          <w:rFonts w:ascii="Verdana" w:hAnsi="Verdana"/>
          <w:b/>
          <w:sz w:val="20"/>
          <w:szCs w:val="20"/>
        </w:rPr>
        <w:t>Rozlišujeme:</w:t>
      </w:r>
    </w:p>
    <w:p w:rsidR="001C342C" w:rsidRPr="00F322C5" w:rsidRDefault="001C342C" w:rsidP="00A23480">
      <w:pPr>
        <w:pStyle w:val="Bezmezer"/>
        <w:jc w:val="both"/>
        <w:rPr>
          <w:rFonts w:ascii="Verdana" w:hAnsi="Verdana"/>
          <w:b/>
          <w:sz w:val="20"/>
          <w:szCs w:val="20"/>
        </w:rPr>
      </w:pPr>
    </w:p>
    <w:p w:rsidR="00A23480" w:rsidRDefault="00A23480" w:rsidP="00A23480">
      <w:pPr>
        <w:pStyle w:val="Bezmezer"/>
        <w:jc w:val="both"/>
        <w:rPr>
          <w:rFonts w:ascii="Verdana" w:hAnsi="Verdana"/>
          <w:sz w:val="20"/>
          <w:szCs w:val="20"/>
        </w:rPr>
      </w:pPr>
      <w:r w:rsidRPr="00381683">
        <w:rPr>
          <w:rFonts w:ascii="Verdana" w:hAnsi="Verdana"/>
          <w:b/>
          <w:sz w:val="20"/>
          <w:szCs w:val="20"/>
        </w:rPr>
        <w:t>Podněty:</w:t>
      </w:r>
      <w:r>
        <w:rPr>
          <w:rFonts w:ascii="Verdana" w:hAnsi="Verdana"/>
          <w:sz w:val="20"/>
          <w:szCs w:val="20"/>
        </w:rPr>
        <w:t xml:space="preserve"> nápady, inspirace k naší práci</w:t>
      </w:r>
    </w:p>
    <w:p w:rsidR="00A23480" w:rsidRDefault="00A23480" w:rsidP="00A23480">
      <w:pPr>
        <w:pStyle w:val="Bezmezer"/>
        <w:jc w:val="both"/>
        <w:rPr>
          <w:rFonts w:ascii="Verdana" w:hAnsi="Verdana"/>
          <w:sz w:val="20"/>
          <w:szCs w:val="20"/>
        </w:rPr>
      </w:pPr>
      <w:r w:rsidRPr="00381683">
        <w:rPr>
          <w:rFonts w:ascii="Verdana" w:hAnsi="Verdana"/>
          <w:b/>
          <w:sz w:val="20"/>
          <w:szCs w:val="20"/>
        </w:rPr>
        <w:t>Připomínky:</w:t>
      </w:r>
      <w:r>
        <w:rPr>
          <w:rFonts w:ascii="Verdana" w:hAnsi="Verdana"/>
          <w:sz w:val="20"/>
          <w:szCs w:val="20"/>
        </w:rPr>
        <w:t xml:space="preserve"> výtky, výhrady k práci odd. SPOD, tyto slouží k zamyšlení a případným změnám. Pracovníci je projednávají v týmu - na poradách oddělení. </w:t>
      </w:r>
    </w:p>
    <w:p w:rsidR="0001087A" w:rsidRDefault="00A23480" w:rsidP="0001087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381683">
        <w:rPr>
          <w:rFonts w:ascii="Verdana" w:hAnsi="Verdana"/>
          <w:b/>
          <w:sz w:val="20"/>
          <w:szCs w:val="20"/>
        </w:rPr>
        <w:t>Stížnosti:</w:t>
      </w:r>
      <w:r>
        <w:rPr>
          <w:rFonts w:ascii="Verdana" w:hAnsi="Verdana"/>
          <w:sz w:val="20"/>
          <w:szCs w:val="20"/>
        </w:rPr>
        <w:t xml:space="preserve"> ústně, písemně nebo elektronicky vyjádřená nespokojenost s naší prací.</w:t>
      </w:r>
    </w:p>
    <w:p w:rsidR="00A64B03" w:rsidRPr="00A23480" w:rsidRDefault="00A64B03" w:rsidP="0001087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3480">
        <w:rPr>
          <w:rFonts w:ascii="Verdana" w:hAnsi="Verdana"/>
          <w:sz w:val="20"/>
          <w:szCs w:val="20"/>
        </w:rPr>
        <w:t>Podání stížnosti je pracovníky plně akceptováno, stejně jako</w:t>
      </w:r>
      <w:r w:rsidR="00A23480" w:rsidRPr="00A23480">
        <w:rPr>
          <w:rFonts w:ascii="Verdana" w:hAnsi="Verdana"/>
          <w:sz w:val="20"/>
          <w:szCs w:val="20"/>
        </w:rPr>
        <w:t xml:space="preserve"> jakýkoliv podnět, připomínka či návrh na zlepšení činnosti OSPOD. Rychlé, srozumitelné a efektivní vyřízení stížnosti může přispět ke znovuobnovení důvěry stěžovatele v činnost OSPOD. </w:t>
      </w:r>
    </w:p>
    <w:p w:rsidR="00C10FB0" w:rsidRDefault="00C10FB0" w:rsidP="00C10FB0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 možnosti </w:t>
      </w:r>
      <w:r w:rsidR="00CB1F99">
        <w:rPr>
          <w:rFonts w:ascii="Verdana" w:hAnsi="Verdana"/>
          <w:sz w:val="20"/>
          <w:szCs w:val="20"/>
        </w:rPr>
        <w:t>podat stížnost na zaměstnance M</w:t>
      </w:r>
      <w:r>
        <w:rPr>
          <w:rFonts w:ascii="Verdana" w:hAnsi="Verdana"/>
          <w:sz w:val="20"/>
          <w:szCs w:val="20"/>
        </w:rPr>
        <w:t>Ú Břeclav (tedy i pracovníky OSPOD) informují webové stránky města Břeclav</w:t>
      </w:r>
      <w:r w:rsidRPr="004E6E6B">
        <w:t xml:space="preserve"> </w:t>
      </w:r>
      <w:r w:rsidRPr="004E6E6B">
        <w:rPr>
          <w:rFonts w:ascii="Verdana" w:hAnsi="Verdana"/>
          <w:sz w:val="20"/>
          <w:szCs w:val="20"/>
        </w:rPr>
        <w:t>https://breclav.eu/urad/sluzby/stiznosti-1</w:t>
      </w:r>
      <w:r>
        <w:rPr>
          <w:rFonts w:ascii="Verdana" w:hAnsi="Verdana"/>
          <w:sz w:val="20"/>
          <w:szCs w:val="20"/>
        </w:rPr>
        <w:t>. Tyto odkazují na pracovníka odboru kanceláře tajemníka pověřeného přijímáním a vyřizováním stížností, srozumitelně uvádějí klíčové informace, způsob podání stížnosti včetně kontaktních údajů a lhůty pro vyřízení stížnosti. Ústně lze podat stížnost přímo tomuto pověřenému praco</w:t>
      </w:r>
      <w:r w:rsidR="00FB4B53">
        <w:rPr>
          <w:rFonts w:ascii="Verdana" w:hAnsi="Verdana"/>
          <w:sz w:val="20"/>
          <w:szCs w:val="20"/>
        </w:rPr>
        <w:t>vníkovi</w:t>
      </w:r>
      <w:r>
        <w:rPr>
          <w:rFonts w:ascii="Verdana" w:hAnsi="Verdana"/>
          <w:sz w:val="20"/>
          <w:szCs w:val="20"/>
        </w:rPr>
        <w:t>.</w:t>
      </w:r>
    </w:p>
    <w:p w:rsidR="00C10FB0" w:rsidRDefault="00C10FB0" w:rsidP="00C10FB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>Orgán sociálně-právní ochrany dětí Městského úřadu v Břeclavi informuje kl</w:t>
      </w:r>
      <w:r>
        <w:rPr>
          <w:rFonts w:ascii="Verdana" w:hAnsi="Verdana"/>
          <w:sz w:val="20"/>
          <w:szCs w:val="20"/>
        </w:rPr>
        <w:t>ienty a další osoby o možnosti a způsobu</w:t>
      </w:r>
      <w:r w:rsidRPr="0019165C">
        <w:rPr>
          <w:rFonts w:ascii="Verdana" w:hAnsi="Verdana"/>
          <w:sz w:val="20"/>
          <w:szCs w:val="20"/>
        </w:rPr>
        <w:t xml:space="preserve"> jak podat stížnost, žádost o změnu koordinátora případu či námitku podjatosti prostřednictvím </w:t>
      </w:r>
      <w:r w:rsidR="00166FD2">
        <w:rPr>
          <w:rFonts w:ascii="Verdana" w:hAnsi="Verdana"/>
          <w:sz w:val="20"/>
          <w:szCs w:val="20"/>
        </w:rPr>
        <w:t>tohoto dokumentu</w:t>
      </w:r>
      <w:r w:rsidR="00166FD2" w:rsidRPr="0019165C">
        <w:rPr>
          <w:rFonts w:ascii="Verdana" w:hAnsi="Verdana"/>
          <w:sz w:val="20"/>
          <w:szCs w:val="20"/>
        </w:rPr>
        <w:t xml:space="preserve"> </w:t>
      </w:r>
      <w:r w:rsidR="00166FD2">
        <w:rPr>
          <w:rFonts w:ascii="Verdana" w:hAnsi="Verdana"/>
          <w:sz w:val="20"/>
          <w:szCs w:val="20"/>
        </w:rPr>
        <w:t xml:space="preserve">a </w:t>
      </w:r>
      <w:r w:rsidRPr="0019165C">
        <w:rPr>
          <w:rFonts w:ascii="Verdana" w:hAnsi="Verdana"/>
          <w:sz w:val="20"/>
          <w:szCs w:val="20"/>
        </w:rPr>
        <w:t>písemně zpracovaného standardu kvality SPOD č. 13</w:t>
      </w:r>
      <w:r>
        <w:rPr>
          <w:rFonts w:ascii="Verdana" w:hAnsi="Verdana"/>
          <w:sz w:val="20"/>
          <w:szCs w:val="20"/>
        </w:rPr>
        <w:t xml:space="preserve"> </w:t>
      </w:r>
      <w:r w:rsidR="00166FD2">
        <w:rPr>
          <w:rFonts w:ascii="Verdana" w:hAnsi="Verdana"/>
          <w:sz w:val="20"/>
          <w:szCs w:val="20"/>
        </w:rPr>
        <w:t>a na nástěnce umístěné u kanceláří OSPOD</w:t>
      </w:r>
      <w:r>
        <w:rPr>
          <w:rFonts w:ascii="Verdana" w:hAnsi="Verdana"/>
          <w:sz w:val="20"/>
          <w:szCs w:val="20"/>
        </w:rPr>
        <w:t>.</w:t>
      </w:r>
    </w:p>
    <w:p w:rsidR="00A23480" w:rsidRPr="006E6618" w:rsidRDefault="00A23480" w:rsidP="00C10FB0">
      <w:pPr>
        <w:spacing w:line="240" w:lineRule="auto"/>
        <w:jc w:val="both"/>
        <w:rPr>
          <w:rFonts w:ascii="Verdana" w:hAnsi="Verdana" w:cs="Helvetica"/>
          <w:b/>
          <w:sz w:val="20"/>
          <w:szCs w:val="20"/>
        </w:rPr>
      </w:pPr>
      <w:r w:rsidRPr="006E6618">
        <w:rPr>
          <w:rFonts w:ascii="Verdana" w:hAnsi="Verdana" w:cs="Helvetica"/>
          <w:b/>
          <w:sz w:val="20"/>
          <w:szCs w:val="20"/>
        </w:rPr>
        <w:t>Kdo může stížnost podat?</w:t>
      </w:r>
    </w:p>
    <w:p w:rsidR="00A23480" w:rsidRPr="0019165C" w:rsidRDefault="00A23480" w:rsidP="00A23480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  <w:r w:rsidRPr="0019165C">
        <w:rPr>
          <w:rFonts w:ascii="Verdana" w:hAnsi="Verdana" w:cs="Helvetica"/>
          <w:color w:val="auto"/>
          <w:sz w:val="20"/>
          <w:szCs w:val="20"/>
        </w:rPr>
        <w:t>Stížnost na nevhodné chování a nespr</w:t>
      </w:r>
      <w:r>
        <w:rPr>
          <w:rFonts w:ascii="Verdana" w:hAnsi="Verdana" w:cs="Helvetica"/>
          <w:color w:val="auto"/>
          <w:sz w:val="20"/>
          <w:szCs w:val="20"/>
        </w:rPr>
        <w:t>ávný úřední postup zaměstnanců M</w:t>
      </w:r>
      <w:r w:rsidRPr="0019165C">
        <w:rPr>
          <w:rFonts w:ascii="Verdana" w:hAnsi="Verdana" w:cs="Helvetica"/>
          <w:color w:val="auto"/>
          <w:sz w:val="20"/>
          <w:szCs w:val="20"/>
        </w:rPr>
        <w:t xml:space="preserve">ěstského úřadu </w:t>
      </w:r>
      <w:r>
        <w:rPr>
          <w:rFonts w:ascii="Verdana" w:hAnsi="Verdana" w:cs="Helvetica"/>
          <w:color w:val="auto"/>
          <w:sz w:val="20"/>
          <w:szCs w:val="20"/>
        </w:rPr>
        <w:t>Břeclav (</w:t>
      </w:r>
      <w:r w:rsidR="00166FD2">
        <w:rPr>
          <w:rFonts w:ascii="Verdana" w:hAnsi="Verdana" w:cs="Helvetica"/>
          <w:color w:val="auto"/>
          <w:sz w:val="20"/>
          <w:szCs w:val="20"/>
        </w:rPr>
        <w:t>O</w:t>
      </w:r>
      <w:r>
        <w:rPr>
          <w:rFonts w:ascii="Verdana" w:hAnsi="Verdana" w:cs="Helvetica"/>
          <w:color w:val="auto"/>
          <w:sz w:val="20"/>
          <w:szCs w:val="20"/>
        </w:rPr>
        <w:t>SPOD)</w:t>
      </w:r>
      <w:r w:rsidRPr="0019165C">
        <w:rPr>
          <w:rFonts w:ascii="Verdana" w:hAnsi="Verdana"/>
          <w:color w:val="auto"/>
          <w:sz w:val="20"/>
          <w:szCs w:val="20"/>
        </w:rPr>
        <w:t xml:space="preserve"> může podat každý, koho se činnost správního orgánu v jednotlivém případě dotýká, tj. </w:t>
      </w:r>
      <w:r w:rsidRPr="0019165C">
        <w:rPr>
          <w:rStyle w:val="Siln"/>
          <w:rFonts w:ascii="Verdana" w:hAnsi="Verdana"/>
          <w:color w:val="auto"/>
          <w:sz w:val="20"/>
          <w:szCs w:val="20"/>
        </w:rPr>
        <w:t>klient dotčený na svých právech</w:t>
      </w:r>
      <w:r>
        <w:rPr>
          <w:rStyle w:val="Siln"/>
          <w:rFonts w:ascii="Verdana" w:hAnsi="Verdana"/>
          <w:color w:val="auto"/>
          <w:sz w:val="20"/>
          <w:szCs w:val="20"/>
        </w:rPr>
        <w:t xml:space="preserve"> (rodič, zákonný zástupce</w:t>
      </w:r>
      <w:r w:rsidRPr="0019165C">
        <w:rPr>
          <w:rFonts w:ascii="Verdana" w:hAnsi="Verdana"/>
          <w:color w:val="auto"/>
          <w:sz w:val="20"/>
          <w:szCs w:val="20"/>
        </w:rPr>
        <w:t>,</w:t>
      </w:r>
      <w:r>
        <w:rPr>
          <w:rFonts w:ascii="Verdana" w:hAnsi="Verdana"/>
          <w:color w:val="auto"/>
          <w:sz w:val="20"/>
          <w:szCs w:val="20"/>
        </w:rPr>
        <w:t xml:space="preserve"> další osoba se zájmen na případu),</w:t>
      </w:r>
      <w:r w:rsidRPr="0019165C">
        <w:rPr>
          <w:rFonts w:ascii="Verdana" w:hAnsi="Verdana"/>
          <w:color w:val="auto"/>
          <w:sz w:val="20"/>
          <w:szCs w:val="20"/>
        </w:rPr>
        <w:t xml:space="preserve"> jeho svobodně zvolený </w:t>
      </w:r>
      <w:r w:rsidRPr="0019165C">
        <w:rPr>
          <w:rFonts w:ascii="Verdana" w:hAnsi="Verdana"/>
          <w:b/>
          <w:color w:val="auto"/>
          <w:sz w:val="20"/>
          <w:szCs w:val="20"/>
        </w:rPr>
        <w:t>zástupce</w:t>
      </w:r>
      <w:r w:rsidRPr="0019165C">
        <w:rPr>
          <w:rFonts w:ascii="Verdana" w:hAnsi="Verdana"/>
          <w:color w:val="auto"/>
          <w:sz w:val="20"/>
          <w:szCs w:val="20"/>
        </w:rPr>
        <w:t xml:space="preserve">, příp. </w:t>
      </w:r>
      <w:r w:rsidRPr="0019165C">
        <w:rPr>
          <w:rFonts w:ascii="Verdana" w:hAnsi="Verdana"/>
          <w:b/>
          <w:color w:val="auto"/>
          <w:sz w:val="20"/>
          <w:szCs w:val="20"/>
        </w:rPr>
        <w:t>jiná fyzická či právnická osoba</w:t>
      </w:r>
      <w:r w:rsidRPr="0019165C">
        <w:rPr>
          <w:rFonts w:ascii="Verdana" w:hAnsi="Verdana"/>
          <w:color w:val="auto"/>
          <w:sz w:val="20"/>
          <w:szCs w:val="20"/>
        </w:rPr>
        <w:t xml:space="preserve"> </w:t>
      </w:r>
      <w:r w:rsidRPr="0019165C">
        <w:rPr>
          <w:rStyle w:val="A4"/>
          <w:rFonts w:ascii="Verdana" w:hAnsi="Verdana"/>
          <w:color w:val="auto"/>
          <w:sz w:val="20"/>
          <w:szCs w:val="20"/>
        </w:rPr>
        <w:t>např</w:t>
      </w:r>
      <w:r>
        <w:rPr>
          <w:rStyle w:val="A4"/>
          <w:rFonts w:ascii="Verdana" w:hAnsi="Verdana"/>
          <w:color w:val="auto"/>
          <w:sz w:val="20"/>
          <w:szCs w:val="20"/>
        </w:rPr>
        <w:t>íklad</w:t>
      </w:r>
      <w:r w:rsidRPr="0019165C">
        <w:rPr>
          <w:rStyle w:val="A4"/>
          <w:rFonts w:ascii="Verdana" w:hAnsi="Verdana"/>
          <w:color w:val="auto"/>
          <w:sz w:val="20"/>
          <w:szCs w:val="20"/>
        </w:rPr>
        <w:t xml:space="preserve"> zaměstnanci jiných orgánů veřejné správy, zástupci neziskových organizací atd</w:t>
      </w:r>
      <w:r w:rsidRPr="0019165C">
        <w:rPr>
          <w:rFonts w:ascii="Verdana" w:hAnsi="Verdana"/>
          <w:color w:val="auto"/>
          <w:sz w:val="20"/>
          <w:szCs w:val="20"/>
        </w:rPr>
        <w:t xml:space="preserve">. </w:t>
      </w:r>
      <w:r w:rsidRPr="0019165C">
        <w:rPr>
          <w:rFonts w:ascii="Verdana" w:hAnsi="Verdana"/>
          <w:b/>
          <w:color w:val="auto"/>
          <w:sz w:val="20"/>
          <w:szCs w:val="20"/>
        </w:rPr>
        <w:t>Podání stížnosti nesmí být stěžovateli na újmu</w:t>
      </w:r>
      <w:r w:rsidRPr="0019165C">
        <w:rPr>
          <w:rFonts w:ascii="Verdana" w:hAnsi="Verdana"/>
          <w:color w:val="auto"/>
          <w:sz w:val="20"/>
          <w:szCs w:val="20"/>
        </w:rPr>
        <w:t xml:space="preserve">. </w:t>
      </w:r>
    </w:p>
    <w:p w:rsidR="00A23480" w:rsidRDefault="00A23480" w:rsidP="00A23480">
      <w:pPr>
        <w:autoSpaceDE w:val="0"/>
        <w:autoSpaceDN w:val="0"/>
        <w:adjustRightInd w:val="0"/>
        <w:spacing w:line="240" w:lineRule="auto"/>
        <w:rPr>
          <w:rFonts w:ascii="Verdana" w:hAnsi="Verdana" w:cs="Helvetica-Bold"/>
          <w:b/>
          <w:bCs/>
          <w:sz w:val="24"/>
          <w:szCs w:val="24"/>
        </w:rPr>
      </w:pPr>
    </w:p>
    <w:p w:rsidR="007B2EC2" w:rsidRDefault="007B2EC2" w:rsidP="00A23480">
      <w:pPr>
        <w:autoSpaceDE w:val="0"/>
        <w:autoSpaceDN w:val="0"/>
        <w:adjustRightInd w:val="0"/>
        <w:spacing w:line="240" w:lineRule="auto"/>
        <w:rPr>
          <w:rFonts w:ascii="Verdana" w:hAnsi="Verdana" w:cs="Helvetica-Bold"/>
          <w:b/>
          <w:bCs/>
          <w:sz w:val="20"/>
          <w:szCs w:val="20"/>
        </w:rPr>
      </w:pPr>
    </w:p>
    <w:p w:rsidR="007B2EC2" w:rsidRDefault="007B2EC2" w:rsidP="00A23480">
      <w:pPr>
        <w:autoSpaceDE w:val="0"/>
        <w:autoSpaceDN w:val="0"/>
        <w:adjustRightInd w:val="0"/>
        <w:spacing w:line="240" w:lineRule="auto"/>
        <w:rPr>
          <w:rFonts w:ascii="Verdana" w:hAnsi="Verdana" w:cs="Helvetica-Bold"/>
          <w:b/>
          <w:bCs/>
          <w:sz w:val="20"/>
          <w:szCs w:val="20"/>
        </w:rPr>
      </w:pPr>
    </w:p>
    <w:p w:rsidR="0006397D" w:rsidRDefault="0006397D" w:rsidP="00A23480">
      <w:pPr>
        <w:autoSpaceDE w:val="0"/>
        <w:autoSpaceDN w:val="0"/>
        <w:adjustRightInd w:val="0"/>
        <w:spacing w:line="240" w:lineRule="auto"/>
        <w:rPr>
          <w:rFonts w:ascii="Verdana" w:hAnsi="Verdana" w:cs="Helvetica-Bold"/>
          <w:b/>
          <w:bCs/>
          <w:sz w:val="20"/>
          <w:szCs w:val="20"/>
        </w:rPr>
      </w:pPr>
    </w:p>
    <w:p w:rsidR="0006397D" w:rsidRDefault="0006397D" w:rsidP="00A23480">
      <w:pPr>
        <w:autoSpaceDE w:val="0"/>
        <w:autoSpaceDN w:val="0"/>
        <w:adjustRightInd w:val="0"/>
        <w:spacing w:line="240" w:lineRule="auto"/>
        <w:rPr>
          <w:rFonts w:ascii="Verdana" w:hAnsi="Verdana" w:cs="Helvetica-Bold"/>
          <w:b/>
          <w:bCs/>
          <w:sz w:val="20"/>
          <w:szCs w:val="20"/>
        </w:rPr>
      </w:pPr>
    </w:p>
    <w:p w:rsidR="0006397D" w:rsidRDefault="0006397D" w:rsidP="00A23480">
      <w:pPr>
        <w:autoSpaceDE w:val="0"/>
        <w:autoSpaceDN w:val="0"/>
        <w:adjustRightInd w:val="0"/>
        <w:spacing w:line="240" w:lineRule="auto"/>
        <w:rPr>
          <w:rFonts w:ascii="Verdana" w:hAnsi="Verdana" w:cs="Helvetica-Bold"/>
          <w:b/>
          <w:bCs/>
          <w:sz w:val="20"/>
          <w:szCs w:val="20"/>
        </w:rPr>
      </w:pPr>
    </w:p>
    <w:p w:rsidR="00A23480" w:rsidRPr="006E6618" w:rsidRDefault="00A23480" w:rsidP="00A23480">
      <w:pPr>
        <w:autoSpaceDE w:val="0"/>
        <w:autoSpaceDN w:val="0"/>
        <w:adjustRightInd w:val="0"/>
        <w:spacing w:line="240" w:lineRule="auto"/>
        <w:rPr>
          <w:rFonts w:ascii="Verdana" w:hAnsi="Verdana" w:cs="Helvetica-Bold"/>
          <w:b/>
          <w:bCs/>
          <w:sz w:val="20"/>
          <w:szCs w:val="20"/>
        </w:rPr>
      </w:pPr>
      <w:r w:rsidRPr="006E6618">
        <w:rPr>
          <w:rFonts w:ascii="Verdana" w:hAnsi="Verdana" w:cs="Helvetica-Bold"/>
          <w:b/>
          <w:bCs/>
          <w:sz w:val="20"/>
          <w:szCs w:val="20"/>
        </w:rPr>
        <w:t xml:space="preserve">Jak stížnost podat? </w:t>
      </w:r>
    </w:p>
    <w:p w:rsidR="00A23480" w:rsidRPr="0019165C" w:rsidRDefault="00A23480" w:rsidP="00A2348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>Stížnost lze podat jakýmkoliv z níže uvedených způsobů:</w:t>
      </w:r>
    </w:p>
    <w:p w:rsidR="00A23480" w:rsidRPr="0019165C" w:rsidRDefault="00A23480" w:rsidP="00A23480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 xml:space="preserve">písemně </w:t>
      </w:r>
    </w:p>
    <w:p w:rsidR="00A23480" w:rsidRPr="0019165C" w:rsidRDefault="00A23480" w:rsidP="00A23480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>ústně</w:t>
      </w:r>
    </w:p>
    <w:p w:rsidR="00A23480" w:rsidRPr="00351AC5" w:rsidRDefault="00A23480" w:rsidP="004201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20"/>
          <w:szCs w:val="20"/>
        </w:rPr>
      </w:pPr>
      <w:r w:rsidRPr="00351AC5">
        <w:rPr>
          <w:rFonts w:ascii="Verdana" w:hAnsi="Verdana"/>
          <w:sz w:val="20"/>
          <w:szCs w:val="20"/>
        </w:rPr>
        <w:t>elektronicky</w:t>
      </w:r>
      <w:r>
        <w:rPr>
          <w:rFonts w:ascii="Verdana" w:hAnsi="Verdana"/>
          <w:sz w:val="20"/>
          <w:szCs w:val="20"/>
        </w:rPr>
        <w:t xml:space="preserve"> </w:t>
      </w:r>
      <w:r w:rsidRPr="00351AC5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 xml:space="preserve">elektronickou poštou, </w:t>
      </w:r>
      <w:r w:rsidR="009664AA">
        <w:rPr>
          <w:rFonts w:ascii="Verdana" w:hAnsi="Verdana"/>
          <w:sz w:val="20"/>
          <w:szCs w:val="20"/>
        </w:rPr>
        <w:t>datovou schránkou</w:t>
      </w:r>
      <w:r w:rsidRPr="00351AC5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,</w:t>
      </w:r>
      <w:r w:rsidRPr="00351AC5">
        <w:rPr>
          <w:rFonts w:ascii="Verdana" w:hAnsi="Verdana"/>
          <w:sz w:val="20"/>
          <w:szCs w:val="20"/>
        </w:rPr>
        <w:t xml:space="preserve"> podepsanou </w:t>
      </w:r>
      <w:r w:rsidR="004201E6">
        <w:rPr>
          <w:rFonts w:ascii="Verdana" w:hAnsi="Verdana"/>
          <w:sz w:val="20"/>
          <w:szCs w:val="20"/>
        </w:rPr>
        <w:t>e</w:t>
      </w:r>
      <w:r w:rsidRPr="00351AC5">
        <w:rPr>
          <w:rFonts w:ascii="Verdana" w:hAnsi="Verdana"/>
          <w:sz w:val="20"/>
          <w:szCs w:val="20"/>
        </w:rPr>
        <w:t>lektronickým podpisem</w:t>
      </w:r>
      <w:r>
        <w:rPr>
          <w:rFonts w:ascii="Verdana" w:hAnsi="Verdana"/>
          <w:sz w:val="20"/>
          <w:szCs w:val="20"/>
        </w:rPr>
        <w:t xml:space="preserve">. </w:t>
      </w:r>
    </w:p>
    <w:p w:rsidR="00A23480" w:rsidRPr="0019165C" w:rsidRDefault="00A23480" w:rsidP="00A23480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>St</w:t>
      </w:r>
      <w:r>
        <w:rPr>
          <w:rFonts w:ascii="Verdana" w:hAnsi="Verdana"/>
          <w:sz w:val="20"/>
          <w:szCs w:val="20"/>
        </w:rPr>
        <w:t>ížnost nelze podat telefonicky</w:t>
      </w:r>
    </w:p>
    <w:p w:rsidR="00A23480" w:rsidRPr="0019165C" w:rsidRDefault="00A23480" w:rsidP="00A23480">
      <w:pPr>
        <w:pStyle w:val="Default"/>
        <w:rPr>
          <w:b/>
          <w:bCs/>
          <w:color w:val="auto"/>
          <w:sz w:val="23"/>
          <w:szCs w:val="23"/>
        </w:rPr>
      </w:pPr>
    </w:p>
    <w:p w:rsidR="00A2242B" w:rsidRDefault="00A2242B" w:rsidP="00A23480">
      <w:pPr>
        <w:jc w:val="both"/>
        <w:rPr>
          <w:rFonts w:ascii="Verdana" w:hAnsi="Verdana"/>
          <w:b/>
          <w:sz w:val="20"/>
          <w:szCs w:val="20"/>
        </w:rPr>
      </w:pPr>
    </w:p>
    <w:p w:rsidR="00A23480" w:rsidRPr="006E6618" w:rsidRDefault="00A23480" w:rsidP="00A23480">
      <w:pPr>
        <w:jc w:val="both"/>
        <w:rPr>
          <w:rFonts w:ascii="Verdana" w:hAnsi="Verdana"/>
          <w:b/>
          <w:sz w:val="20"/>
          <w:szCs w:val="20"/>
        </w:rPr>
      </w:pPr>
      <w:r w:rsidRPr="006E6618">
        <w:rPr>
          <w:rFonts w:ascii="Verdana" w:hAnsi="Verdana"/>
          <w:b/>
          <w:sz w:val="20"/>
          <w:szCs w:val="20"/>
        </w:rPr>
        <w:t xml:space="preserve">Co musí stížnost obsahovat? </w:t>
      </w:r>
    </w:p>
    <w:p w:rsidR="00A23480" w:rsidRPr="005C3167" w:rsidRDefault="00A23480" w:rsidP="00A23480">
      <w:pPr>
        <w:pStyle w:val="Odstavecseseznamem"/>
        <w:spacing w:line="240" w:lineRule="auto"/>
        <w:ind w:left="0"/>
        <w:jc w:val="both"/>
        <w:rPr>
          <w:rFonts w:ascii="Verdana" w:hAnsi="Verdana" w:cs="Helvetica-Bold"/>
          <w:b/>
          <w:bCs/>
          <w:sz w:val="24"/>
          <w:szCs w:val="24"/>
        </w:rPr>
      </w:pPr>
      <w:r w:rsidRPr="0019165C">
        <w:rPr>
          <w:rFonts w:ascii="Verdana" w:hAnsi="Verdana"/>
          <w:sz w:val="20"/>
          <w:szCs w:val="20"/>
        </w:rPr>
        <w:t xml:space="preserve">Stížnost musí být čitelná a srozumitelná, </w:t>
      </w:r>
      <w:r w:rsidRPr="0019165C">
        <w:rPr>
          <w:rFonts w:ascii="Verdana" w:hAnsi="Verdana" w:cs="Arial"/>
          <w:sz w:val="20"/>
          <w:szCs w:val="20"/>
        </w:rPr>
        <w:t>podává se v českém nebo slovenském jazyce</w:t>
      </w:r>
      <w:r w:rsidRPr="0019165C">
        <w:rPr>
          <w:rFonts w:ascii="Verdana" w:hAnsi="Verdana"/>
          <w:sz w:val="20"/>
          <w:szCs w:val="20"/>
        </w:rPr>
        <w:t xml:space="preserve">. </w:t>
      </w:r>
      <w:r w:rsidRPr="0019165C">
        <w:rPr>
          <w:rFonts w:ascii="Verdana" w:hAnsi="Verdana" w:cs="Arial"/>
          <w:sz w:val="20"/>
          <w:szCs w:val="20"/>
        </w:rPr>
        <w:t>Ze stížnosti by mělo být patrné</w:t>
      </w:r>
      <w:r>
        <w:rPr>
          <w:rFonts w:ascii="Verdana" w:hAnsi="Verdana" w:cs="Arial"/>
          <w:sz w:val="20"/>
          <w:szCs w:val="20"/>
        </w:rPr>
        <w:t>, proti komu směřuje, na jaké nedostatky poukazuje</w:t>
      </w:r>
      <w:r w:rsidRPr="0019165C">
        <w:rPr>
          <w:rFonts w:ascii="Verdana" w:hAnsi="Verdana" w:cs="Arial"/>
          <w:sz w:val="20"/>
          <w:szCs w:val="20"/>
        </w:rPr>
        <w:t xml:space="preserve">. </w:t>
      </w:r>
      <w:r w:rsidRPr="00F01F33">
        <w:rPr>
          <w:rFonts w:ascii="Verdana" w:hAnsi="Verdana" w:cs="Arial"/>
          <w:sz w:val="20"/>
          <w:szCs w:val="20"/>
        </w:rPr>
        <w:t>Pokud stěžovatel zašle podání bez podpisu či s podpisem, ale bez uvedení adresy pro doručování a z podání nelze stěžovatele ani jiným způsobem identifikovat (e-mailová adresa se považuje za dostačující), považuje se stížnost za anonymní podání. Takové podání se dle jeho obsahu v individuálním případě posuzuje jako podnět k výkonu dohledu či dozoru nebo kontroly nebo jako podnět ke zlepšení činnosti, k odstranění nedostatků v činnosti apod</w:t>
      </w:r>
      <w:r w:rsidRPr="00F01F33">
        <w:rPr>
          <w:rFonts w:ascii="Verdana" w:hAnsi="Verdana"/>
          <w:b/>
          <w:sz w:val="20"/>
          <w:szCs w:val="20"/>
        </w:rPr>
        <w:t>.</w:t>
      </w:r>
    </w:p>
    <w:p w:rsidR="006E021C" w:rsidRPr="006E6618" w:rsidRDefault="006E021C" w:rsidP="006E021C">
      <w:pPr>
        <w:autoSpaceDE w:val="0"/>
        <w:autoSpaceDN w:val="0"/>
        <w:adjustRightInd w:val="0"/>
        <w:rPr>
          <w:rFonts w:ascii="Verdana" w:hAnsi="Verdana" w:cs="Helvetica-Bold"/>
          <w:b/>
          <w:bCs/>
          <w:sz w:val="20"/>
          <w:szCs w:val="20"/>
        </w:rPr>
      </w:pPr>
      <w:r w:rsidRPr="006E6618">
        <w:rPr>
          <w:rFonts w:ascii="Verdana" w:hAnsi="Verdana" w:cs="Helvetica-Bold"/>
          <w:b/>
          <w:bCs/>
          <w:sz w:val="20"/>
          <w:szCs w:val="20"/>
        </w:rPr>
        <w:t xml:space="preserve">Jak se stížnost přijímá? </w:t>
      </w:r>
    </w:p>
    <w:p w:rsidR="006E021C" w:rsidRPr="00DB1689" w:rsidRDefault="006E021C" w:rsidP="006E021C">
      <w:pPr>
        <w:autoSpaceDE w:val="0"/>
        <w:autoSpaceDN w:val="0"/>
        <w:adjustRightInd w:val="0"/>
        <w:jc w:val="both"/>
        <w:rPr>
          <w:rFonts w:ascii="Verdana" w:hAnsi="Verdana" w:cs="Helvetica-Bold"/>
          <w:bCs/>
          <w:sz w:val="20"/>
          <w:szCs w:val="20"/>
        </w:rPr>
      </w:pPr>
      <w:r w:rsidRPr="00DB1689">
        <w:rPr>
          <w:rFonts w:ascii="Verdana" w:hAnsi="Verdana" w:cs="Helvetica-Bold"/>
          <w:bCs/>
          <w:sz w:val="20"/>
          <w:szCs w:val="20"/>
        </w:rPr>
        <w:t xml:space="preserve">Pokud si klienti či jiné osoby stěžují ústně nebo telefonicky (na pracovišti OSPOD), snaží se pracovník OSPOD vyjasnit situaci a odpovědět stěžovateli na jeho podněty přímo, případně za účasti vedoucího oddělení/odboru. Pokud i přesto stěžovatel vyjádří potřebu podat stížnost, pracovník se telefonicky dohodne s pověřeným zaměstnancem nebo provede záznam o stížnosti sám.   </w:t>
      </w:r>
    </w:p>
    <w:p w:rsidR="006E021C" w:rsidRPr="0019165C" w:rsidRDefault="006E021C" w:rsidP="006E021C">
      <w:pPr>
        <w:pStyle w:val="Default"/>
        <w:numPr>
          <w:ilvl w:val="0"/>
          <w:numId w:val="42"/>
        </w:numPr>
        <w:jc w:val="both"/>
        <w:rPr>
          <w:rFonts w:ascii="Verdana" w:hAnsi="Verdana" w:cs="Helvetica"/>
          <w:color w:val="auto"/>
          <w:sz w:val="20"/>
          <w:szCs w:val="20"/>
        </w:rPr>
      </w:pPr>
      <w:r w:rsidRPr="0019165C">
        <w:rPr>
          <w:rFonts w:ascii="Verdana" w:hAnsi="Verdana"/>
          <w:color w:val="auto"/>
          <w:sz w:val="20"/>
          <w:szCs w:val="20"/>
        </w:rPr>
        <w:t xml:space="preserve">Písemné stížnosti s uvedením jména a adresy stěžovatele jsou přijímány na podatelně úřadu kdykoliv v pracovní </w:t>
      </w:r>
      <w:r>
        <w:rPr>
          <w:rFonts w:ascii="Verdana" w:hAnsi="Verdana"/>
          <w:color w:val="auto"/>
          <w:sz w:val="20"/>
          <w:szCs w:val="20"/>
        </w:rPr>
        <w:t xml:space="preserve">době. Písemnou stížnost je </w:t>
      </w:r>
      <w:r w:rsidRPr="0019165C">
        <w:rPr>
          <w:rFonts w:ascii="Verdana" w:hAnsi="Verdana"/>
          <w:color w:val="auto"/>
          <w:sz w:val="20"/>
          <w:szCs w:val="20"/>
        </w:rPr>
        <w:t xml:space="preserve">povinen přijmout </w:t>
      </w:r>
      <w:r>
        <w:rPr>
          <w:rFonts w:ascii="Verdana" w:hAnsi="Verdana"/>
          <w:color w:val="auto"/>
          <w:sz w:val="20"/>
          <w:szCs w:val="20"/>
        </w:rPr>
        <w:t xml:space="preserve">i </w:t>
      </w:r>
      <w:r w:rsidRPr="0019165C">
        <w:rPr>
          <w:rFonts w:ascii="Verdana" w:hAnsi="Verdana"/>
          <w:color w:val="auto"/>
          <w:sz w:val="20"/>
          <w:szCs w:val="20"/>
        </w:rPr>
        <w:t xml:space="preserve">kterýkoliv zaměstnanec úřadu, na něhož se stěžovatel obrátí. </w:t>
      </w:r>
    </w:p>
    <w:p w:rsidR="006E021C" w:rsidRPr="0019165C" w:rsidRDefault="006E021C" w:rsidP="006E021C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lvetic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>Ústně podaná stížnost se přijme pouze tehdy, je-li možné ji vyřídit na místě ihned při jejím podání.</w:t>
      </w:r>
    </w:p>
    <w:p w:rsidR="006E021C" w:rsidRPr="0019165C" w:rsidRDefault="006E021C" w:rsidP="006E021C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 xml:space="preserve">Stížnosti podané ústně - nejdou-li ihned vyřídit - přijímá a sepisuje o nich záznam pověřený zaměstnanec. Stížnost je však povinen přijmout a učinit o ní záznam kterýkoliv zaměstnanec úřadu, na něhož se stěžovatel obrátí, pokud se telefonicky nedohodne s pověřeným zaměstnancem jinak. </w:t>
      </w:r>
    </w:p>
    <w:p w:rsidR="006E021C" w:rsidRPr="0019165C" w:rsidRDefault="006E021C" w:rsidP="006E021C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>V případě anonymního podání rozhodne o dalším postupu vyřizování písemnosti tajemník.</w:t>
      </w:r>
    </w:p>
    <w:p w:rsidR="00283E38" w:rsidRDefault="00283E38" w:rsidP="006E021C">
      <w:pPr>
        <w:autoSpaceDE w:val="0"/>
        <w:autoSpaceDN w:val="0"/>
        <w:adjustRightInd w:val="0"/>
        <w:rPr>
          <w:rFonts w:ascii="Verdana" w:hAnsi="Verdana" w:cs="Helvetica-Bold"/>
          <w:b/>
          <w:bCs/>
          <w:sz w:val="20"/>
          <w:szCs w:val="20"/>
        </w:rPr>
      </w:pPr>
    </w:p>
    <w:p w:rsidR="006E021C" w:rsidRPr="006E6618" w:rsidRDefault="006E021C" w:rsidP="006E021C">
      <w:pPr>
        <w:autoSpaceDE w:val="0"/>
        <w:autoSpaceDN w:val="0"/>
        <w:adjustRightInd w:val="0"/>
        <w:rPr>
          <w:rFonts w:ascii="Verdana" w:hAnsi="Verdana" w:cs="Helvetica-Bold"/>
          <w:b/>
          <w:bCs/>
          <w:sz w:val="20"/>
          <w:szCs w:val="20"/>
        </w:rPr>
      </w:pPr>
      <w:r w:rsidRPr="006E6618">
        <w:rPr>
          <w:rFonts w:ascii="Verdana" w:hAnsi="Verdana" w:cs="Helvetica-Bold"/>
          <w:b/>
          <w:bCs/>
          <w:sz w:val="20"/>
          <w:szCs w:val="20"/>
        </w:rPr>
        <w:t xml:space="preserve">Kdo a jak stížnost vyřizuje? </w:t>
      </w:r>
    </w:p>
    <w:p w:rsidR="006E021C" w:rsidRPr="0019165C" w:rsidRDefault="006E021C" w:rsidP="006E021C">
      <w:pPr>
        <w:spacing w:line="240" w:lineRule="auto"/>
        <w:jc w:val="both"/>
        <w:rPr>
          <w:rFonts w:ascii="Verdana" w:hAnsi="Verdana" w:cs="Helvetic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>1. Směřuje-li stížnost proti jednání, chování nebo postupu konkrétního zaměstnanc</w:t>
      </w:r>
      <w:r>
        <w:rPr>
          <w:rFonts w:ascii="Verdana" w:hAnsi="Verdana"/>
          <w:sz w:val="20"/>
          <w:szCs w:val="20"/>
        </w:rPr>
        <w:t>e (</w:t>
      </w:r>
      <w:r w:rsidRPr="0019165C">
        <w:rPr>
          <w:rFonts w:ascii="Verdana" w:hAnsi="Verdana"/>
          <w:sz w:val="20"/>
          <w:szCs w:val="20"/>
        </w:rPr>
        <w:t>konkrétní úřední osobě</w:t>
      </w:r>
      <w:r>
        <w:rPr>
          <w:rFonts w:ascii="Verdana" w:hAnsi="Verdana"/>
          <w:sz w:val="20"/>
          <w:szCs w:val="20"/>
        </w:rPr>
        <w:t>)</w:t>
      </w:r>
      <w:r w:rsidRPr="0019165C">
        <w:rPr>
          <w:rFonts w:ascii="Verdana" w:hAnsi="Verdana"/>
          <w:sz w:val="20"/>
          <w:szCs w:val="20"/>
        </w:rPr>
        <w:t xml:space="preserve">, předá tajemník nebo pověřený zaměstnanec kopii stížnosti k </w:t>
      </w:r>
      <w:r>
        <w:rPr>
          <w:rFonts w:ascii="Verdana" w:hAnsi="Verdana"/>
          <w:sz w:val="20"/>
          <w:szCs w:val="20"/>
        </w:rPr>
        <w:t>prošetření vedoucímu</w:t>
      </w:r>
      <w:r w:rsidRPr="0019165C">
        <w:rPr>
          <w:rFonts w:ascii="Verdana" w:hAnsi="Verdana"/>
          <w:sz w:val="20"/>
          <w:szCs w:val="20"/>
        </w:rPr>
        <w:t xml:space="preserve"> odboru, který je povinen prošetřit všechny skutečnosti </w:t>
      </w:r>
      <w:r>
        <w:rPr>
          <w:rFonts w:ascii="Verdana" w:hAnsi="Verdana"/>
          <w:sz w:val="20"/>
          <w:szCs w:val="20"/>
        </w:rPr>
        <w:t xml:space="preserve">uvedené </w:t>
      </w:r>
      <w:r w:rsidRPr="0019165C">
        <w:rPr>
          <w:rFonts w:ascii="Verdana" w:hAnsi="Verdana"/>
          <w:sz w:val="20"/>
          <w:szCs w:val="20"/>
        </w:rPr>
        <w:t xml:space="preserve">ve stížnosti a ve stanovené lhůtě podat zprávu o výsledku šetření tajemníkovi či pověřenému zaměstnanci. </w:t>
      </w:r>
    </w:p>
    <w:p w:rsidR="006E021C" w:rsidRPr="0019165C" w:rsidRDefault="006E021C" w:rsidP="006E021C">
      <w:pPr>
        <w:spacing w:line="240" w:lineRule="auto"/>
        <w:jc w:val="both"/>
        <w:rPr>
          <w:rFonts w:ascii="Verdana" w:hAnsi="Verdana" w:cs="Helvetic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>2. Stížnost, která směřuje na činnost odboru nebo vedoucího odboru, prošetřuje tajemník nebo pověřený zaměstnanec. Vedoucí odboru je povinen se ve stanovené lhůtě ke stížnosti vyjádřit.</w:t>
      </w:r>
    </w:p>
    <w:p w:rsidR="006E021C" w:rsidRPr="0019165C" w:rsidRDefault="006E021C" w:rsidP="006E021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lastRenderedPageBreak/>
        <w:t>3. U opakované stížnosti pověřený zaměstnanec přezkoumá, zda byla původní stížnost řádně vyřízena a posoudí, zda stížnost obsahuje nové skutečnosti. Jestliže tomu tak není, oznámí stěžovateli, že neshledal důvod stížností se opakovaně zabývat.</w:t>
      </w:r>
    </w:p>
    <w:p w:rsidR="006E021C" w:rsidRPr="006E6618" w:rsidRDefault="006E021C" w:rsidP="006E021C">
      <w:pPr>
        <w:rPr>
          <w:rFonts w:ascii="Verdana" w:hAnsi="Verdana"/>
          <w:b/>
          <w:sz w:val="20"/>
          <w:szCs w:val="20"/>
        </w:rPr>
      </w:pPr>
      <w:r w:rsidRPr="006E6618">
        <w:rPr>
          <w:rFonts w:ascii="Verdana" w:hAnsi="Verdana"/>
          <w:b/>
          <w:sz w:val="20"/>
          <w:szCs w:val="20"/>
        </w:rPr>
        <w:t xml:space="preserve">Jaká je lhůta pro vyřízení stížnosti? </w:t>
      </w:r>
    </w:p>
    <w:p w:rsidR="006E021C" w:rsidRDefault="006E021C" w:rsidP="006E021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 xml:space="preserve">Stížnost musí být vyřízena do </w:t>
      </w:r>
      <w:r w:rsidRPr="0019165C">
        <w:rPr>
          <w:rFonts w:ascii="Verdana" w:hAnsi="Verdana"/>
          <w:b/>
          <w:sz w:val="20"/>
          <w:szCs w:val="20"/>
        </w:rPr>
        <w:t>60 dnů</w:t>
      </w:r>
      <w:r w:rsidRPr="0019165C">
        <w:rPr>
          <w:rFonts w:ascii="Verdana" w:hAnsi="Verdana"/>
          <w:sz w:val="20"/>
          <w:szCs w:val="20"/>
        </w:rPr>
        <w:t xml:space="preserve"> ode dne jejího doručení na Městský úřad v Břeclavi. Tuto lhůtu lze překročit jen tehdy, nelze-li v jejím průběhu zajistit podklady potřebné pro vyřízení stížnosti a se souhlasem tajemníka. Pověřený zaměstnanec uvědomí o důvodech prodloužení lhůty stěžovatele.</w:t>
      </w:r>
    </w:p>
    <w:p w:rsidR="006E021C" w:rsidRPr="0019165C" w:rsidRDefault="006E021C" w:rsidP="006E021C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Jiná podání (pokud nejsou řešeny </w:t>
      </w:r>
      <w:r w:rsidR="006E6618">
        <w:rPr>
          <w:rFonts w:ascii="Verdana" w:hAnsi="Verdana"/>
          <w:sz w:val="20"/>
          <w:szCs w:val="20"/>
        </w:rPr>
        <w:t>procesem</w:t>
      </w:r>
      <w:r>
        <w:rPr>
          <w:rFonts w:ascii="Verdana" w:hAnsi="Verdana"/>
          <w:sz w:val="20"/>
          <w:szCs w:val="20"/>
        </w:rPr>
        <w:t xml:space="preserve"> správního řádu) jsou vyřízena </w:t>
      </w:r>
      <w:r w:rsidRPr="006E6618">
        <w:rPr>
          <w:rFonts w:ascii="Verdana" w:hAnsi="Verdana"/>
          <w:b/>
          <w:sz w:val="20"/>
          <w:szCs w:val="20"/>
        </w:rPr>
        <w:t>do 30 dnů</w:t>
      </w:r>
      <w:r>
        <w:rPr>
          <w:rFonts w:ascii="Verdana" w:hAnsi="Verdana"/>
          <w:sz w:val="20"/>
          <w:szCs w:val="20"/>
        </w:rPr>
        <w:t xml:space="preserve">. Tyto vyřizuje vedoucí odboru nebo vedoucí oddělení </w:t>
      </w:r>
      <w:r w:rsidR="00AF6FFC">
        <w:rPr>
          <w:rFonts w:ascii="Verdana" w:hAnsi="Verdana"/>
          <w:sz w:val="20"/>
          <w:szCs w:val="20"/>
        </w:rPr>
        <w:t>sociálních věcí</w:t>
      </w:r>
      <w:r>
        <w:rPr>
          <w:rFonts w:ascii="Verdana" w:hAnsi="Verdana"/>
          <w:sz w:val="20"/>
          <w:szCs w:val="20"/>
        </w:rPr>
        <w:t xml:space="preserve">. </w:t>
      </w:r>
    </w:p>
    <w:p w:rsidR="006E021C" w:rsidRPr="006E6618" w:rsidRDefault="006E021C" w:rsidP="006E021C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6E6618">
        <w:rPr>
          <w:rFonts w:ascii="Verdana" w:hAnsi="Verdana"/>
          <w:b/>
          <w:sz w:val="20"/>
          <w:szCs w:val="20"/>
        </w:rPr>
        <w:t xml:space="preserve">Jak se dozvím výsledek vyřízení stížnosti? </w:t>
      </w:r>
    </w:p>
    <w:p w:rsidR="006E021C" w:rsidRPr="0019165C" w:rsidRDefault="006E021C" w:rsidP="006E021C">
      <w:pPr>
        <w:pStyle w:val="Default"/>
        <w:jc w:val="both"/>
        <w:rPr>
          <w:rFonts w:ascii="Verdana" w:hAnsi="Verdana" w:cs="Helvetica"/>
          <w:color w:val="auto"/>
          <w:sz w:val="20"/>
          <w:szCs w:val="20"/>
        </w:rPr>
      </w:pPr>
      <w:r w:rsidRPr="0019165C">
        <w:rPr>
          <w:rFonts w:ascii="Verdana" w:hAnsi="Verdana"/>
          <w:color w:val="auto"/>
          <w:sz w:val="20"/>
          <w:szCs w:val="20"/>
        </w:rPr>
        <w:t xml:space="preserve">Tajemník písemně vyrozumí stěžovatele o výsledku šetření. Odpověď stěžovateli musí být vždy písemná a v plném rozsahu reagovat na stížnost. Vyrozumění o stížnosti se doručuje doporučeným dopisem s dodejkou. </w:t>
      </w:r>
      <w:r>
        <w:rPr>
          <w:rFonts w:ascii="Verdana" w:hAnsi="Verdana"/>
          <w:color w:val="auto"/>
          <w:sz w:val="20"/>
          <w:szCs w:val="20"/>
        </w:rPr>
        <w:t>Důvodnou stížností je stížnost, jejímž prošetřením bylo prokázáno, že správní orgán použil nesprávný postup, nebo bylo prokázáno nevhodné chování úředníků.</w:t>
      </w:r>
    </w:p>
    <w:p w:rsidR="006E021C" w:rsidRDefault="006E021C" w:rsidP="006E021C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6E021C" w:rsidRPr="0019165C" w:rsidRDefault="006E021C" w:rsidP="006E021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>O výsledku šetřen</w:t>
      </w:r>
      <w:r>
        <w:rPr>
          <w:rFonts w:ascii="Verdana" w:hAnsi="Verdana"/>
          <w:sz w:val="20"/>
          <w:szCs w:val="20"/>
        </w:rPr>
        <w:t xml:space="preserve">í anonymní stížnosti seznamuje </w:t>
      </w:r>
      <w:r w:rsidR="00AF6FFC">
        <w:rPr>
          <w:rFonts w:ascii="Verdana" w:hAnsi="Verdana"/>
          <w:sz w:val="20"/>
          <w:szCs w:val="20"/>
        </w:rPr>
        <w:t>O</w:t>
      </w:r>
      <w:r w:rsidRPr="0019165C">
        <w:rPr>
          <w:rFonts w:ascii="Verdana" w:hAnsi="Verdana"/>
          <w:sz w:val="20"/>
          <w:szCs w:val="20"/>
        </w:rPr>
        <w:t xml:space="preserve">SPOD klienty tak, že vyrozumění o stížnosti vyvěsí (alespoň po dobu třiceti dnů) na nástěnce umístěné na chodbě odboru </w:t>
      </w:r>
      <w:r w:rsidR="00AF6FFC">
        <w:rPr>
          <w:rFonts w:ascii="Verdana" w:hAnsi="Verdana"/>
          <w:sz w:val="20"/>
          <w:szCs w:val="20"/>
        </w:rPr>
        <w:t>u kanceláří pracovníků</w:t>
      </w:r>
      <w:r>
        <w:rPr>
          <w:rFonts w:ascii="Verdana" w:hAnsi="Verdana"/>
          <w:sz w:val="20"/>
          <w:szCs w:val="20"/>
        </w:rPr>
        <w:t xml:space="preserve"> </w:t>
      </w:r>
      <w:r w:rsidR="00AF6FFC">
        <w:rPr>
          <w:rFonts w:ascii="Verdana" w:hAnsi="Verdana"/>
          <w:sz w:val="20"/>
          <w:szCs w:val="20"/>
        </w:rPr>
        <w:t>O</w:t>
      </w:r>
      <w:r w:rsidRPr="0019165C">
        <w:rPr>
          <w:rFonts w:ascii="Verdana" w:hAnsi="Verdana"/>
          <w:sz w:val="20"/>
          <w:szCs w:val="20"/>
        </w:rPr>
        <w:t>SPOD</w:t>
      </w:r>
      <w:r w:rsidR="00CB1F99">
        <w:rPr>
          <w:rFonts w:ascii="Verdana" w:hAnsi="Verdana"/>
          <w:sz w:val="20"/>
          <w:szCs w:val="20"/>
        </w:rPr>
        <w:t xml:space="preserve"> (I. patro budovy M</w:t>
      </w:r>
      <w:r w:rsidR="00AF6FFC">
        <w:rPr>
          <w:rFonts w:ascii="Verdana" w:hAnsi="Verdana"/>
          <w:sz w:val="20"/>
          <w:szCs w:val="20"/>
        </w:rPr>
        <w:t>Ú Břeclav)</w:t>
      </w:r>
      <w:r w:rsidRPr="0019165C">
        <w:rPr>
          <w:rFonts w:ascii="Verdana" w:hAnsi="Verdana"/>
          <w:sz w:val="20"/>
          <w:szCs w:val="20"/>
        </w:rPr>
        <w:t>.</w:t>
      </w:r>
    </w:p>
    <w:p w:rsidR="006E6618" w:rsidRDefault="006E6618" w:rsidP="006E6618">
      <w:pPr>
        <w:pStyle w:val="Default"/>
        <w:rPr>
          <w:rFonts w:ascii="Verdana" w:hAnsi="Verdana"/>
          <w:b/>
          <w:bCs/>
          <w:color w:val="auto"/>
        </w:rPr>
      </w:pPr>
    </w:p>
    <w:p w:rsidR="006E6618" w:rsidRDefault="006E6618" w:rsidP="006E6618">
      <w:pPr>
        <w:jc w:val="both"/>
        <w:rPr>
          <w:rStyle w:val="A4"/>
          <w:rFonts w:ascii="Verdana" w:hAnsi="Verdana"/>
          <w:color w:val="2F5496" w:themeColor="accent5" w:themeShade="BF"/>
        </w:rPr>
      </w:pPr>
      <w:r w:rsidRPr="004056D0">
        <w:rPr>
          <w:rStyle w:val="A4"/>
          <w:rFonts w:ascii="Verdana" w:hAnsi="Verdana"/>
          <w:b/>
          <w:color w:val="2F5496" w:themeColor="accent5" w:themeShade="BF"/>
        </w:rPr>
        <w:t>Kam se lze obrátit v případě nespokojenosti s vyřízením stížnosti</w:t>
      </w:r>
      <w:r w:rsidRPr="004056D0">
        <w:rPr>
          <w:rStyle w:val="A4"/>
          <w:rFonts w:ascii="Verdana" w:hAnsi="Verdana"/>
          <w:color w:val="2F5496" w:themeColor="accent5" w:themeShade="BF"/>
        </w:rPr>
        <w:t xml:space="preserve"> </w:t>
      </w:r>
    </w:p>
    <w:p w:rsidR="006E6618" w:rsidRDefault="006E6618" w:rsidP="006E6618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>Má-li stěžovatel za to, že jeho stížnost nebyla správním orgánem řádně vyřízena, může požádat o přešetření způsobu vyřízení stížnosti nadřízený nebo nezávislý orgán:</w:t>
      </w:r>
    </w:p>
    <w:p w:rsidR="004056D0" w:rsidRPr="0019165C" w:rsidRDefault="004056D0" w:rsidP="006E661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6E6618" w:rsidRPr="0019165C" w:rsidRDefault="006E6618" w:rsidP="006E6618">
      <w:pPr>
        <w:pStyle w:val="Bezmezer"/>
        <w:rPr>
          <w:rFonts w:ascii="Verdana" w:hAnsi="Verdana"/>
          <w:b/>
          <w:sz w:val="20"/>
          <w:szCs w:val="20"/>
        </w:rPr>
      </w:pPr>
      <w:r w:rsidRPr="0019165C">
        <w:rPr>
          <w:rFonts w:ascii="Verdana" w:hAnsi="Verdana"/>
          <w:b/>
          <w:sz w:val="20"/>
          <w:szCs w:val="20"/>
        </w:rPr>
        <w:t xml:space="preserve">Krajský úřad Jihomoravského kraje </w:t>
      </w:r>
    </w:p>
    <w:p w:rsidR="006E6618" w:rsidRPr="0019165C" w:rsidRDefault="006E6618" w:rsidP="006E6618">
      <w:pPr>
        <w:pStyle w:val="Bezmezer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 xml:space="preserve">Žerotínovo nám. </w:t>
      </w:r>
      <w:r w:rsidR="00CB1F99" w:rsidRPr="0019165C">
        <w:rPr>
          <w:rFonts w:ascii="Verdana" w:hAnsi="Verdana"/>
          <w:sz w:val="20"/>
          <w:szCs w:val="20"/>
        </w:rPr>
        <w:t>449/3, 601 82</w:t>
      </w:r>
      <w:r w:rsidRPr="0019165C">
        <w:rPr>
          <w:rFonts w:ascii="Verdana" w:hAnsi="Verdana"/>
          <w:sz w:val="20"/>
          <w:szCs w:val="20"/>
        </w:rPr>
        <w:t xml:space="preserve"> Brno</w:t>
      </w:r>
    </w:p>
    <w:p w:rsidR="006E6618" w:rsidRDefault="006E6618" w:rsidP="006E6618">
      <w:pPr>
        <w:pStyle w:val="Bezmezer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>Telefon: 54165 1111, Fax: 54165 1209</w:t>
      </w:r>
    </w:p>
    <w:p w:rsidR="004056D0" w:rsidRPr="0019165C" w:rsidRDefault="004056D0" w:rsidP="006E6618">
      <w:pPr>
        <w:pStyle w:val="Bezmezer"/>
        <w:rPr>
          <w:rFonts w:ascii="Verdana" w:hAnsi="Verdana"/>
          <w:sz w:val="20"/>
          <w:szCs w:val="20"/>
        </w:rPr>
      </w:pPr>
    </w:p>
    <w:p w:rsidR="006E6618" w:rsidRPr="0019165C" w:rsidRDefault="006E6618" w:rsidP="006E6618">
      <w:pPr>
        <w:pStyle w:val="Bezmezer"/>
        <w:rPr>
          <w:rFonts w:ascii="Verdana" w:hAnsi="Verdana"/>
          <w:b/>
          <w:sz w:val="20"/>
          <w:szCs w:val="20"/>
        </w:rPr>
      </w:pPr>
    </w:p>
    <w:p w:rsidR="006E6618" w:rsidRPr="0019165C" w:rsidRDefault="006E6618" w:rsidP="006E6618">
      <w:pPr>
        <w:pStyle w:val="Bezmezer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b/>
          <w:sz w:val="20"/>
          <w:szCs w:val="20"/>
        </w:rPr>
        <w:t>Ve</w:t>
      </w:r>
      <w:r w:rsidRPr="0019165C">
        <w:rPr>
          <w:rFonts w:ascii="Verdana" w:hAnsi="Verdana" w:cs="Calibri"/>
          <w:b/>
          <w:sz w:val="20"/>
          <w:szCs w:val="20"/>
        </w:rPr>
        <w:t>ř</w:t>
      </w:r>
      <w:r w:rsidRPr="0019165C">
        <w:rPr>
          <w:rFonts w:ascii="Verdana" w:hAnsi="Verdana"/>
          <w:b/>
          <w:sz w:val="20"/>
          <w:szCs w:val="20"/>
        </w:rPr>
        <w:t>ejn</w:t>
      </w:r>
      <w:r w:rsidRPr="0019165C">
        <w:rPr>
          <w:rFonts w:ascii="Verdana" w:hAnsi="Verdana" w:cs="Blackadder ITC"/>
          <w:b/>
          <w:sz w:val="20"/>
          <w:szCs w:val="20"/>
        </w:rPr>
        <w:t>á</w:t>
      </w:r>
      <w:r w:rsidRPr="0019165C">
        <w:rPr>
          <w:rFonts w:ascii="Verdana" w:hAnsi="Verdana"/>
          <w:b/>
          <w:sz w:val="20"/>
          <w:szCs w:val="20"/>
        </w:rPr>
        <w:t xml:space="preserve"> ochr</w:t>
      </w:r>
      <w:r w:rsidRPr="0019165C">
        <w:rPr>
          <w:rFonts w:ascii="Verdana" w:hAnsi="Verdana" w:cs="Blackadder ITC"/>
          <w:b/>
          <w:sz w:val="20"/>
          <w:szCs w:val="20"/>
        </w:rPr>
        <w:t>á</w:t>
      </w:r>
      <w:r w:rsidRPr="0019165C">
        <w:rPr>
          <w:rFonts w:ascii="Verdana" w:hAnsi="Verdana"/>
          <w:b/>
          <w:sz w:val="20"/>
          <w:szCs w:val="20"/>
        </w:rPr>
        <w:t>nkyn</w:t>
      </w:r>
      <w:r w:rsidRPr="0019165C">
        <w:rPr>
          <w:rFonts w:ascii="Verdana" w:hAnsi="Verdana" w:cs="Calibri"/>
          <w:b/>
          <w:sz w:val="20"/>
          <w:szCs w:val="20"/>
        </w:rPr>
        <w:t>ě</w:t>
      </w:r>
      <w:r w:rsidRPr="0019165C">
        <w:rPr>
          <w:rFonts w:ascii="Verdana" w:hAnsi="Verdana"/>
          <w:b/>
          <w:sz w:val="20"/>
          <w:szCs w:val="20"/>
        </w:rPr>
        <w:t xml:space="preserve"> pr</w:t>
      </w:r>
      <w:r w:rsidRPr="0019165C">
        <w:rPr>
          <w:rFonts w:ascii="Verdana" w:hAnsi="Verdana" w:cs="Blackadder ITC"/>
          <w:b/>
          <w:sz w:val="20"/>
          <w:szCs w:val="20"/>
        </w:rPr>
        <w:t>á</w:t>
      </w:r>
      <w:r w:rsidRPr="0019165C">
        <w:rPr>
          <w:rFonts w:ascii="Verdana" w:hAnsi="Verdana"/>
          <w:b/>
          <w:sz w:val="20"/>
          <w:szCs w:val="20"/>
        </w:rPr>
        <w:t>v</w:t>
      </w:r>
      <w:r w:rsidRPr="0019165C">
        <w:rPr>
          <w:rFonts w:ascii="Verdana" w:hAnsi="Verdana"/>
          <w:sz w:val="20"/>
          <w:szCs w:val="20"/>
        </w:rPr>
        <w:br/>
        <w:t>Údolní 39, 602 00 Brno</w:t>
      </w:r>
    </w:p>
    <w:p w:rsidR="006E6618" w:rsidRDefault="006E6618" w:rsidP="006E6618">
      <w:pPr>
        <w:pStyle w:val="Bezmezer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>E-mail: podatelna</w:t>
      </w:r>
      <w:r w:rsidRPr="0019165C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104775" cy="123825"/>
            <wp:effectExtent l="0" t="0" r="9525" b="9525"/>
            <wp:docPr id="1" name="Obrázek 1" descr="http://www.ochrance.cz/uploads/RTEmagicC_zavinac_05.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://www.ochrance.cz/uploads/RTEmagicC_zavinac_05.png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65C">
        <w:rPr>
          <w:rFonts w:ascii="Verdana" w:hAnsi="Verdana"/>
          <w:sz w:val="20"/>
          <w:szCs w:val="20"/>
        </w:rPr>
        <w:t>ochrance.cz</w:t>
      </w:r>
    </w:p>
    <w:p w:rsidR="004056D0" w:rsidRPr="0019165C" w:rsidRDefault="004056D0" w:rsidP="006E6618">
      <w:pPr>
        <w:pStyle w:val="Bezmezer"/>
        <w:rPr>
          <w:rFonts w:ascii="Verdana" w:hAnsi="Verdana"/>
          <w:sz w:val="20"/>
          <w:szCs w:val="20"/>
        </w:rPr>
      </w:pPr>
    </w:p>
    <w:p w:rsidR="006E6618" w:rsidRPr="0019165C" w:rsidRDefault="006E6618" w:rsidP="006E6618">
      <w:pPr>
        <w:pStyle w:val="Bezmezer"/>
        <w:rPr>
          <w:rFonts w:ascii="Verdana" w:hAnsi="Verdana"/>
          <w:b/>
          <w:sz w:val="20"/>
          <w:szCs w:val="20"/>
          <w:lang w:eastAsia="en-US"/>
        </w:rPr>
      </w:pPr>
    </w:p>
    <w:p w:rsidR="006E6618" w:rsidRPr="0019165C" w:rsidRDefault="006E6618" w:rsidP="006E6618">
      <w:pPr>
        <w:pStyle w:val="Bezmezer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>Ministerstvo práce a sociálních věcí</w:t>
      </w:r>
    </w:p>
    <w:p w:rsidR="006E6618" w:rsidRPr="0019165C" w:rsidRDefault="006E6618" w:rsidP="006E6618">
      <w:pPr>
        <w:pStyle w:val="Bezmezer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Na poříčním právu 1/376</w:t>
      </w:r>
      <w:r w:rsidRPr="0019165C">
        <w:rPr>
          <w:rFonts w:ascii="Verdana" w:hAnsi="Verdana"/>
          <w:sz w:val="20"/>
          <w:szCs w:val="20"/>
          <w:lang w:eastAsia="en-US"/>
        </w:rPr>
        <w:t>, 1</w:t>
      </w:r>
      <w:r>
        <w:rPr>
          <w:rFonts w:ascii="Verdana" w:hAnsi="Verdana"/>
          <w:sz w:val="20"/>
          <w:szCs w:val="20"/>
          <w:lang w:eastAsia="en-US"/>
        </w:rPr>
        <w:t>28</w:t>
      </w:r>
      <w:r w:rsidRPr="0019165C">
        <w:rPr>
          <w:rFonts w:ascii="Verdana" w:hAnsi="Verdana"/>
          <w:sz w:val="20"/>
          <w:szCs w:val="20"/>
          <w:lang w:eastAsia="en-US"/>
        </w:rPr>
        <w:t xml:space="preserve"> 0</w:t>
      </w:r>
      <w:r>
        <w:rPr>
          <w:rFonts w:ascii="Verdana" w:hAnsi="Verdana"/>
          <w:sz w:val="20"/>
          <w:szCs w:val="20"/>
          <w:lang w:eastAsia="en-US"/>
        </w:rPr>
        <w:t>1</w:t>
      </w:r>
      <w:r w:rsidRPr="0019165C">
        <w:rPr>
          <w:rFonts w:ascii="Verdana" w:hAnsi="Verdana"/>
          <w:sz w:val="20"/>
          <w:szCs w:val="20"/>
          <w:lang w:eastAsia="en-US"/>
        </w:rPr>
        <w:t xml:space="preserve"> Praha </w:t>
      </w:r>
      <w:r>
        <w:rPr>
          <w:rFonts w:ascii="Verdana" w:hAnsi="Verdana"/>
          <w:sz w:val="20"/>
          <w:szCs w:val="20"/>
          <w:lang w:eastAsia="en-US"/>
        </w:rPr>
        <w:t>2</w:t>
      </w:r>
    </w:p>
    <w:p w:rsidR="006E6618" w:rsidRPr="006E6618" w:rsidRDefault="006E6618" w:rsidP="006E6618">
      <w:pPr>
        <w:pStyle w:val="Default"/>
        <w:rPr>
          <w:rFonts w:ascii="Verdana" w:hAnsi="Verdana"/>
          <w:b/>
          <w:bCs/>
          <w:color w:val="auto"/>
          <w:sz w:val="20"/>
          <w:szCs w:val="20"/>
        </w:rPr>
      </w:pPr>
      <w:r w:rsidRPr="006E6618">
        <w:rPr>
          <w:rFonts w:ascii="Verdana" w:hAnsi="Verdana"/>
          <w:b/>
          <w:bCs/>
          <w:color w:val="auto"/>
          <w:sz w:val="20"/>
          <w:szCs w:val="20"/>
        </w:rPr>
        <w:t xml:space="preserve">Vyřizování žádostí o změnu sociálního pracovníka </w:t>
      </w:r>
    </w:p>
    <w:p w:rsidR="006E6618" w:rsidRPr="0019165C" w:rsidRDefault="006E6618" w:rsidP="006E6618">
      <w:pPr>
        <w:pStyle w:val="Default"/>
        <w:rPr>
          <w:color w:val="auto"/>
          <w:sz w:val="23"/>
          <w:szCs w:val="23"/>
        </w:rPr>
      </w:pPr>
      <w:r w:rsidRPr="0019165C">
        <w:rPr>
          <w:b/>
          <w:bCs/>
          <w:color w:val="auto"/>
          <w:sz w:val="23"/>
          <w:szCs w:val="23"/>
        </w:rPr>
        <w:t xml:space="preserve"> </w:t>
      </w:r>
    </w:p>
    <w:p w:rsidR="006E6618" w:rsidRDefault="006E6618" w:rsidP="006E6618">
      <w:pPr>
        <w:pStyle w:val="Odstavecseseznamem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 xml:space="preserve">Klienti </w:t>
      </w:r>
      <w:r w:rsidR="00C226F1">
        <w:rPr>
          <w:rFonts w:ascii="Verdana" w:hAnsi="Verdana"/>
          <w:sz w:val="20"/>
          <w:szCs w:val="20"/>
        </w:rPr>
        <w:t>O</w:t>
      </w:r>
      <w:r w:rsidRPr="0019165C">
        <w:rPr>
          <w:rFonts w:ascii="Verdana" w:hAnsi="Verdana"/>
          <w:sz w:val="20"/>
          <w:szCs w:val="20"/>
        </w:rPr>
        <w:t xml:space="preserve">SPOD mají právo požádat o změnu koordinátora případu. Vyřízení takové žádosti je v kompetenci přímého nadřízeného. </w:t>
      </w:r>
    </w:p>
    <w:p w:rsidR="004056D0" w:rsidRPr="0019165C" w:rsidRDefault="004056D0" w:rsidP="004056D0">
      <w:pPr>
        <w:pStyle w:val="Odstavecseseznamem"/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</w:p>
    <w:p w:rsidR="006E6618" w:rsidRDefault="006E6618" w:rsidP="006E6618">
      <w:pPr>
        <w:pStyle w:val="Odstavecseseznamem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 xml:space="preserve">Žádost přijímá podatelna úřadu, a to v písemné podobě s uvedením jména a adresy žadatele. Za písemně podané se považují i žádosti podané prostřednictvím elektronické pošty, či jiného </w:t>
      </w:r>
      <w:r>
        <w:rPr>
          <w:rFonts w:ascii="Verdana" w:hAnsi="Verdana"/>
          <w:sz w:val="20"/>
          <w:szCs w:val="20"/>
        </w:rPr>
        <w:t>prostředku umožňujícího dálkový přenos</w:t>
      </w:r>
      <w:r w:rsidRPr="0019165C">
        <w:rPr>
          <w:rFonts w:ascii="Verdana" w:hAnsi="Verdana"/>
          <w:sz w:val="20"/>
          <w:szCs w:val="20"/>
        </w:rPr>
        <w:t xml:space="preserve"> písemností. </w:t>
      </w:r>
    </w:p>
    <w:p w:rsidR="004056D0" w:rsidRPr="004056D0" w:rsidRDefault="004056D0" w:rsidP="004056D0">
      <w:pPr>
        <w:pStyle w:val="Odstavecseseznamem"/>
        <w:rPr>
          <w:rFonts w:ascii="Verdana" w:hAnsi="Verdana"/>
          <w:sz w:val="20"/>
          <w:szCs w:val="20"/>
        </w:rPr>
      </w:pPr>
    </w:p>
    <w:p w:rsidR="006E6618" w:rsidRDefault="006E6618" w:rsidP="006E6618">
      <w:pPr>
        <w:pStyle w:val="Odstavecseseznamem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 xml:space="preserve">Každý případ je posuzován individuálně a s ohledem na oprávněné zájmy dětí. </w:t>
      </w:r>
    </w:p>
    <w:p w:rsidR="004056D0" w:rsidRPr="0019165C" w:rsidRDefault="004056D0" w:rsidP="004056D0">
      <w:pPr>
        <w:pStyle w:val="Odstavecseseznamem"/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</w:p>
    <w:p w:rsidR="006E6618" w:rsidRPr="0019165C" w:rsidRDefault="006E6618" w:rsidP="006E6618">
      <w:pPr>
        <w:pStyle w:val="Odstavecseseznamem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 xml:space="preserve">Žadatel je o výsledku vždy písemně vyrozuměn. Písemnost je založena ve spisové dokumentaci. </w:t>
      </w:r>
    </w:p>
    <w:p w:rsidR="006E6618" w:rsidRDefault="006E6618" w:rsidP="006E6618">
      <w:pPr>
        <w:pStyle w:val="Default"/>
        <w:rPr>
          <w:color w:val="auto"/>
          <w:sz w:val="23"/>
          <w:szCs w:val="23"/>
        </w:rPr>
      </w:pPr>
    </w:p>
    <w:p w:rsidR="00CB1F99" w:rsidRDefault="00CB1F99" w:rsidP="006E6618">
      <w:pPr>
        <w:pStyle w:val="Default"/>
        <w:rPr>
          <w:color w:val="auto"/>
          <w:sz w:val="23"/>
          <w:szCs w:val="23"/>
        </w:rPr>
      </w:pPr>
    </w:p>
    <w:p w:rsidR="00CB1F99" w:rsidRPr="0019165C" w:rsidRDefault="00CB1F99" w:rsidP="006E6618">
      <w:pPr>
        <w:pStyle w:val="Default"/>
        <w:rPr>
          <w:color w:val="auto"/>
          <w:sz w:val="23"/>
          <w:szCs w:val="23"/>
        </w:rPr>
      </w:pPr>
    </w:p>
    <w:p w:rsidR="0006397D" w:rsidRDefault="0006397D" w:rsidP="006E6618">
      <w:pPr>
        <w:pStyle w:val="Default"/>
        <w:rPr>
          <w:rFonts w:ascii="Verdana" w:hAnsi="Verdana"/>
          <w:b/>
          <w:bCs/>
          <w:color w:val="auto"/>
          <w:sz w:val="20"/>
          <w:szCs w:val="20"/>
        </w:rPr>
      </w:pPr>
    </w:p>
    <w:p w:rsidR="0006397D" w:rsidRDefault="0006397D" w:rsidP="006E6618">
      <w:pPr>
        <w:pStyle w:val="Default"/>
        <w:rPr>
          <w:rFonts w:ascii="Verdana" w:hAnsi="Verdana"/>
          <w:b/>
          <w:bCs/>
          <w:color w:val="auto"/>
          <w:sz w:val="20"/>
          <w:szCs w:val="20"/>
        </w:rPr>
      </w:pPr>
    </w:p>
    <w:p w:rsidR="006E6618" w:rsidRPr="006E6618" w:rsidRDefault="006E6618" w:rsidP="006E6618">
      <w:pPr>
        <w:pStyle w:val="Default"/>
        <w:rPr>
          <w:rFonts w:ascii="Verdana" w:hAnsi="Verdana"/>
          <w:b/>
          <w:bCs/>
          <w:color w:val="auto"/>
          <w:sz w:val="20"/>
          <w:szCs w:val="20"/>
        </w:rPr>
      </w:pPr>
      <w:r w:rsidRPr="006E6618">
        <w:rPr>
          <w:rFonts w:ascii="Verdana" w:hAnsi="Verdana"/>
          <w:b/>
          <w:bCs/>
          <w:color w:val="auto"/>
          <w:sz w:val="20"/>
          <w:szCs w:val="20"/>
        </w:rPr>
        <w:t xml:space="preserve">Vyřizování námitek podjatosti vůči pracovníkům orgánu SPOD </w:t>
      </w:r>
    </w:p>
    <w:p w:rsidR="006E6618" w:rsidRPr="0019165C" w:rsidRDefault="006E6618" w:rsidP="006E6618">
      <w:pPr>
        <w:pStyle w:val="Default"/>
        <w:rPr>
          <w:rFonts w:ascii="Verdana" w:hAnsi="Verdana"/>
          <w:color w:val="auto"/>
        </w:rPr>
      </w:pPr>
    </w:p>
    <w:p w:rsidR="006E6618" w:rsidRDefault="006E6618" w:rsidP="0001087A">
      <w:pPr>
        <w:pStyle w:val="Default"/>
        <w:numPr>
          <w:ilvl w:val="0"/>
          <w:numId w:val="44"/>
        </w:numPr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6E6618">
        <w:rPr>
          <w:rFonts w:ascii="Verdana" w:hAnsi="Verdana"/>
          <w:color w:val="auto"/>
          <w:sz w:val="20"/>
          <w:szCs w:val="20"/>
        </w:rPr>
        <w:t xml:space="preserve">Při posuzování námitek podjatosti vůči pracovníkům orgánu SPOD je brán zřetel především na ochranu zájmů a blaha dítěte, </w:t>
      </w:r>
    </w:p>
    <w:p w:rsidR="006E6618" w:rsidRPr="006E6618" w:rsidRDefault="006E6618" w:rsidP="0001087A">
      <w:pPr>
        <w:pStyle w:val="Default"/>
        <w:numPr>
          <w:ilvl w:val="0"/>
          <w:numId w:val="44"/>
        </w:numPr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6E6618">
        <w:rPr>
          <w:rFonts w:ascii="Verdana" w:hAnsi="Verdana"/>
          <w:color w:val="auto"/>
          <w:sz w:val="20"/>
          <w:szCs w:val="20"/>
        </w:rPr>
        <w:t xml:space="preserve">Při vyloučení konkrétního pracovníka </w:t>
      </w:r>
      <w:r w:rsidR="00C1433D">
        <w:rPr>
          <w:rFonts w:ascii="Verdana" w:hAnsi="Verdana"/>
          <w:color w:val="auto"/>
          <w:sz w:val="20"/>
          <w:szCs w:val="20"/>
        </w:rPr>
        <w:t>O</w:t>
      </w:r>
      <w:r w:rsidRPr="006E6618">
        <w:rPr>
          <w:rFonts w:ascii="Verdana" w:hAnsi="Verdana"/>
          <w:color w:val="auto"/>
          <w:sz w:val="20"/>
          <w:szCs w:val="20"/>
        </w:rPr>
        <w:t xml:space="preserve">SPOD ze všech úkonů prověřovaného případu není rozhodující, zda je či není podjatý, ale to, zda mohou o jeho nepodjatosti vzniknout důvodné pochybnosti (např. známost sociálního pracovníka s jedním z rodičů). </w:t>
      </w:r>
    </w:p>
    <w:p w:rsidR="006E6618" w:rsidRPr="0019165C" w:rsidRDefault="006E6618" w:rsidP="006E6618">
      <w:pPr>
        <w:pStyle w:val="Default"/>
        <w:numPr>
          <w:ilvl w:val="0"/>
          <w:numId w:val="44"/>
        </w:numPr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Pracovníci OSPOD vyjadřují svou podjatost vedoucímu odbor</w:t>
      </w:r>
      <w:r w:rsidR="00CB1F99">
        <w:rPr>
          <w:rFonts w:ascii="Verdana" w:hAnsi="Verdana"/>
          <w:color w:val="auto"/>
          <w:sz w:val="20"/>
          <w:szCs w:val="20"/>
        </w:rPr>
        <w:t>u, vedoucí odboru tajemníkovi M</w:t>
      </w:r>
      <w:r>
        <w:rPr>
          <w:rFonts w:ascii="Verdana" w:hAnsi="Verdana"/>
          <w:color w:val="auto"/>
          <w:sz w:val="20"/>
          <w:szCs w:val="20"/>
        </w:rPr>
        <w:t xml:space="preserve">Ú. </w:t>
      </w:r>
      <w:r w:rsidR="00CB1F99">
        <w:rPr>
          <w:rFonts w:ascii="Verdana" w:hAnsi="Verdana"/>
          <w:color w:val="auto"/>
          <w:sz w:val="20"/>
          <w:szCs w:val="20"/>
        </w:rPr>
        <w:t>Pokud tajemník M</w:t>
      </w:r>
      <w:r>
        <w:rPr>
          <w:rFonts w:ascii="Verdana" w:hAnsi="Verdana"/>
          <w:color w:val="auto"/>
          <w:sz w:val="20"/>
          <w:szCs w:val="20"/>
        </w:rPr>
        <w:t xml:space="preserve">Ú usoudí, že vedoucí odboru je v daném případě podjatý, upozorní písemně na tuto skutečnost Krajský úřad Jihomoravského kraje. Ten, pokud podjatost potvrdí, ustanoví vedením případu jiný OSPOD. Při podjatosti vedoucího odboru platí, že jsou podjatí i všichni jeho podřízení.   </w:t>
      </w:r>
    </w:p>
    <w:p w:rsidR="006E6618" w:rsidRPr="0019165C" w:rsidRDefault="006E6618" w:rsidP="006E6618">
      <w:pPr>
        <w:pStyle w:val="Default"/>
        <w:numPr>
          <w:ilvl w:val="0"/>
          <w:numId w:val="44"/>
        </w:numPr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19165C">
        <w:rPr>
          <w:rFonts w:ascii="Verdana" w:hAnsi="Verdana"/>
          <w:color w:val="auto"/>
          <w:sz w:val="20"/>
          <w:szCs w:val="20"/>
        </w:rPr>
        <w:t xml:space="preserve">Městský úřad Břeclav vyřizuje námitky podjatosti formou usnesení dle § 14 </w:t>
      </w:r>
      <w:r>
        <w:rPr>
          <w:rFonts w:ascii="Verdana" w:hAnsi="Verdana"/>
          <w:color w:val="auto"/>
          <w:sz w:val="20"/>
          <w:szCs w:val="20"/>
        </w:rPr>
        <w:t>S</w:t>
      </w:r>
      <w:r w:rsidRPr="0019165C">
        <w:rPr>
          <w:rFonts w:ascii="Verdana" w:hAnsi="Verdana"/>
          <w:color w:val="auto"/>
          <w:sz w:val="20"/>
          <w:szCs w:val="20"/>
        </w:rPr>
        <w:t xml:space="preserve">právního řádu. Písemné vyhotovení usnesení o tom, jak byla námitka podjatosti vyřízena, se doručí tomu, kdo námitku podal. </w:t>
      </w:r>
    </w:p>
    <w:p w:rsidR="00A23480" w:rsidRPr="00A23480" w:rsidRDefault="00A23480" w:rsidP="004307C0">
      <w:pPr>
        <w:pStyle w:val="ods"/>
        <w:jc w:val="both"/>
        <w:rPr>
          <w:rFonts w:ascii="Verdana" w:hAnsi="Verdana"/>
          <w:b/>
          <w:sz w:val="20"/>
          <w:szCs w:val="20"/>
        </w:rPr>
      </w:pPr>
    </w:p>
    <w:p w:rsidR="00A64B03" w:rsidRPr="009F2DC4" w:rsidRDefault="009F2DC4" w:rsidP="004307C0">
      <w:pPr>
        <w:pStyle w:val="ods"/>
        <w:jc w:val="both"/>
        <w:rPr>
          <w:rFonts w:ascii="Verdana" w:hAnsi="Verdana"/>
          <w:b/>
          <w:color w:val="2F5496" w:themeColor="accent5" w:themeShade="BF"/>
          <w:sz w:val="22"/>
          <w:szCs w:val="22"/>
        </w:rPr>
      </w:pPr>
      <w:r w:rsidRPr="009F2DC4">
        <w:rPr>
          <w:rFonts w:ascii="Verdana" w:hAnsi="Verdana"/>
          <w:b/>
          <w:color w:val="2F5496" w:themeColor="accent5" w:themeShade="BF"/>
          <w:sz w:val="22"/>
          <w:szCs w:val="22"/>
        </w:rPr>
        <w:t xml:space="preserve"> Návaznost výkonu sociálně-právní ochrany na další subjekty</w:t>
      </w:r>
    </w:p>
    <w:p w:rsidR="00CB1C8E" w:rsidRPr="004534AC" w:rsidRDefault="00CB1C8E" w:rsidP="00CB1C8E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Pracovníci mají k</w:t>
      </w:r>
      <w:r>
        <w:rPr>
          <w:rFonts w:ascii="Verdana" w:hAnsi="Verdana"/>
          <w:sz w:val="20"/>
          <w:szCs w:val="20"/>
        </w:rPr>
        <w:t xml:space="preserve"> dispozici aktuální seznam subjektů poskytujících služby využitelné pro klienty OSPOD</w:t>
      </w:r>
      <w:r>
        <w:rPr>
          <w:rFonts w:ascii="Verdana" w:hAnsi="Verdana" w:cs="Arial"/>
          <w:sz w:val="20"/>
          <w:szCs w:val="20"/>
        </w:rPr>
        <w:t xml:space="preserve"> (např. odborné </w:t>
      </w:r>
      <w:r w:rsidRPr="004534AC">
        <w:rPr>
          <w:rFonts w:ascii="Verdana" w:hAnsi="Verdana" w:cs="Arial"/>
          <w:sz w:val="20"/>
          <w:szCs w:val="20"/>
        </w:rPr>
        <w:t>sociální</w:t>
      </w:r>
      <w:r w:rsidR="00283E38">
        <w:rPr>
          <w:rFonts w:ascii="Verdana" w:hAnsi="Verdana" w:cs="Arial"/>
          <w:sz w:val="20"/>
          <w:szCs w:val="20"/>
        </w:rPr>
        <w:t xml:space="preserve"> poradenství, mediace, ran</w:t>
      </w:r>
      <w:r>
        <w:rPr>
          <w:rFonts w:ascii="Verdana" w:hAnsi="Verdana" w:cs="Arial"/>
          <w:sz w:val="20"/>
          <w:szCs w:val="20"/>
        </w:rPr>
        <w:t>á</w:t>
      </w:r>
      <w:r w:rsidRPr="004534AC">
        <w:rPr>
          <w:rFonts w:ascii="Verdana" w:hAnsi="Verdana" w:cs="Arial"/>
          <w:sz w:val="20"/>
          <w:szCs w:val="20"/>
        </w:rPr>
        <w:t xml:space="preserve"> péče, </w:t>
      </w:r>
      <w:r>
        <w:rPr>
          <w:rFonts w:ascii="Verdana" w:hAnsi="Verdana" w:cs="Arial"/>
          <w:sz w:val="20"/>
          <w:szCs w:val="20"/>
        </w:rPr>
        <w:t xml:space="preserve">pečovatelská služba, </w:t>
      </w:r>
      <w:r w:rsidRPr="004534AC">
        <w:rPr>
          <w:rFonts w:ascii="Verdana" w:hAnsi="Verdana" w:cs="Arial"/>
          <w:sz w:val="20"/>
          <w:szCs w:val="20"/>
        </w:rPr>
        <w:t>aktivizační služby pro rodiny s dětmi, pedagogicko-psychologické poradny, manželské a rodinné poradny, domovy pro matky s dětmi, azylové domy, psychiatrické ambulance a další</w:t>
      </w:r>
      <w:r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 w:rsidRPr="00BD7A01">
        <w:rPr>
          <w:rFonts w:ascii="Verdana" w:hAnsi="Verdana"/>
          <w:sz w:val="20"/>
          <w:szCs w:val="20"/>
        </w:rPr>
        <w:t xml:space="preserve">Je-li to účelné, snaží se </w:t>
      </w:r>
      <w:r>
        <w:rPr>
          <w:rFonts w:ascii="Verdana" w:hAnsi="Verdana"/>
          <w:sz w:val="20"/>
          <w:szCs w:val="20"/>
        </w:rPr>
        <w:t xml:space="preserve">vyhledat a zprostředkovat klientovi i potřebnou službu, která v těchto seznamech není uvedena. Pracovník OSPOD má především koordinační roli. Služby, které klientům zprostředkovává, jen vhodně doplňují podporu poskytovanou pracovištěm OSPOD. </w:t>
      </w:r>
    </w:p>
    <w:p w:rsidR="00CB1C8E" w:rsidRDefault="00CB1C8E" w:rsidP="00CB1C8E">
      <w:pPr>
        <w:jc w:val="both"/>
        <w:rPr>
          <w:rFonts w:ascii="Verdana" w:hAnsi="Verdana" w:cs="Arial"/>
          <w:sz w:val="20"/>
          <w:szCs w:val="20"/>
        </w:rPr>
      </w:pPr>
      <w:r w:rsidRPr="00364BC7">
        <w:rPr>
          <w:rFonts w:ascii="Verdana" w:hAnsi="Verdana" w:cs="Arial"/>
          <w:sz w:val="20"/>
          <w:szCs w:val="20"/>
        </w:rPr>
        <w:t xml:space="preserve">Pro klienty jsou na OSPOD Břeclav k dispozici </w:t>
      </w:r>
      <w:r>
        <w:rPr>
          <w:rFonts w:ascii="Verdana" w:hAnsi="Verdana" w:cs="Arial"/>
          <w:sz w:val="20"/>
          <w:szCs w:val="20"/>
        </w:rPr>
        <w:t xml:space="preserve">tištěné </w:t>
      </w:r>
      <w:r w:rsidRPr="00364BC7">
        <w:rPr>
          <w:rFonts w:ascii="Verdana" w:hAnsi="Verdana" w:cs="Arial"/>
          <w:sz w:val="20"/>
          <w:szCs w:val="20"/>
        </w:rPr>
        <w:t>materiály o dostupných službách na nástěnkách, v kancelářích a na webových stránkách.</w:t>
      </w:r>
      <w:r>
        <w:rPr>
          <w:rFonts w:ascii="Verdana" w:hAnsi="Verdana" w:cs="Arial"/>
          <w:sz w:val="20"/>
          <w:szCs w:val="20"/>
        </w:rPr>
        <w:t xml:space="preserve"> Informace o službách získávají také klienti (a jiní zájemci) v rámci pořádaných akcí města – </w:t>
      </w:r>
      <w:r w:rsidR="0001087A">
        <w:rPr>
          <w:rFonts w:ascii="Verdana" w:hAnsi="Verdana" w:cs="Arial"/>
          <w:sz w:val="20"/>
          <w:szCs w:val="20"/>
        </w:rPr>
        <w:t>V</w:t>
      </w:r>
      <w:r w:rsidRPr="0001087A">
        <w:rPr>
          <w:rFonts w:ascii="Verdana" w:hAnsi="Verdana" w:cs="Arial"/>
          <w:sz w:val="20"/>
          <w:szCs w:val="20"/>
        </w:rPr>
        <w:t xml:space="preserve">eletrh </w:t>
      </w:r>
      <w:r>
        <w:rPr>
          <w:rFonts w:ascii="Verdana" w:hAnsi="Verdana" w:cs="Arial"/>
          <w:sz w:val="20"/>
          <w:szCs w:val="20"/>
        </w:rPr>
        <w:t xml:space="preserve">sociálních služeb, den otevřených dveří, setkávání pracovních skupin, v rámci pravidelných jednání komise sociálně-právní ochrany aj. Zde jsou seznamováni s konkrétními službami, které jednotlivé organizace nabízejí, s náplní jejich činnosti, a jejich kompetencemi. Pracovník informuje klienty o tom, co je v kompetenci OSPOD, případně osvětlí návaznost kompetencí jiných subjektů. </w:t>
      </w:r>
    </w:p>
    <w:p w:rsidR="00CB1C8E" w:rsidRDefault="00CB1C8E" w:rsidP="00CB1C8E">
      <w:pPr>
        <w:jc w:val="both"/>
        <w:rPr>
          <w:rFonts w:ascii="Verdana" w:hAnsi="Verdana" w:cs="Arial"/>
          <w:sz w:val="20"/>
          <w:szCs w:val="20"/>
        </w:rPr>
      </w:pPr>
      <w:r w:rsidRPr="00364BC7">
        <w:rPr>
          <w:rFonts w:ascii="Verdana" w:hAnsi="Verdana" w:cs="Arial"/>
          <w:sz w:val="20"/>
          <w:szCs w:val="20"/>
        </w:rPr>
        <w:t>S nabídkou návazných sociálních služeb jsou klienti seznamováni i v rámci sociálního šetření v</w:t>
      </w:r>
      <w:r>
        <w:rPr>
          <w:rFonts w:ascii="Verdana" w:hAnsi="Verdana" w:cs="Arial"/>
          <w:sz w:val="20"/>
          <w:szCs w:val="20"/>
        </w:rPr>
        <w:t> </w:t>
      </w:r>
      <w:r w:rsidRPr="00364BC7">
        <w:rPr>
          <w:rFonts w:ascii="Verdana" w:hAnsi="Verdana" w:cs="Arial"/>
          <w:sz w:val="20"/>
          <w:szCs w:val="20"/>
        </w:rPr>
        <w:t>rodinách</w:t>
      </w:r>
      <w:r>
        <w:rPr>
          <w:rFonts w:ascii="Verdana" w:hAnsi="Verdana" w:cs="Arial"/>
          <w:sz w:val="20"/>
          <w:szCs w:val="20"/>
        </w:rPr>
        <w:t>,</w:t>
      </w:r>
      <w:r w:rsidRPr="00364BC7">
        <w:rPr>
          <w:rFonts w:ascii="Verdana" w:hAnsi="Verdana" w:cs="Arial"/>
          <w:sz w:val="20"/>
          <w:szCs w:val="20"/>
        </w:rPr>
        <w:t xml:space="preserve"> při osobním jednání na OSPOD</w:t>
      </w:r>
      <w:r>
        <w:rPr>
          <w:rFonts w:ascii="Verdana" w:hAnsi="Verdana" w:cs="Arial"/>
          <w:sz w:val="20"/>
          <w:szCs w:val="20"/>
        </w:rPr>
        <w:t xml:space="preserve"> a</w:t>
      </w:r>
      <w:r w:rsidRPr="00364BC7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na případových konferencích. Po vyhodnocení situace klienta jsou pracovníkem OSPOD vytipovány odpovídající služby a klient je motivován k navázání spolupráce s danou organizací. Nabízené služby vždy vychází z cílů individuálního plánu ochrany dítěte a zohledňují možnosti a přání klienta. Účelem zprostředkování návazných služeb je především aktivní </w:t>
      </w:r>
      <w:r>
        <w:rPr>
          <w:rFonts w:ascii="Verdana" w:hAnsi="Verdana" w:cs="Tahoma"/>
          <w:sz w:val="20"/>
          <w:szCs w:val="20"/>
        </w:rPr>
        <w:t>zapojení klienta do procesu řešení jeho</w:t>
      </w:r>
      <w:r w:rsidRPr="00916B22">
        <w:rPr>
          <w:rFonts w:ascii="Verdana" w:hAnsi="Verdana" w:cs="Tahoma"/>
          <w:sz w:val="20"/>
          <w:szCs w:val="20"/>
        </w:rPr>
        <w:t xml:space="preserve"> situace</w:t>
      </w:r>
      <w:r>
        <w:rPr>
          <w:rFonts w:ascii="Verdana" w:hAnsi="Verdana" w:cs="Tahoma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posílení sociálního začlenění a podpora rodiny a zlepšení či stabilizace rodinné situace. </w:t>
      </w:r>
    </w:p>
    <w:p w:rsidR="00CB1C8E" w:rsidRDefault="00CB1C8E" w:rsidP="00CB1C8E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Pracovníci OSPOD zprostředkovávají klientovi odpovídající službu předáním kontaktu, případně po domluvě, klienta na první schůzku telefonicky objednají. Pro efektivnější poskytování sociálně-právní ochrany je vhodné, aby klient po navázání kontaktu s danou </w:t>
      </w:r>
      <w:r>
        <w:rPr>
          <w:rFonts w:ascii="Verdana" w:hAnsi="Verdana" w:cs="Arial"/>
          <w:sz w:val="20"/>
          <w:szCs w:val="20"/>
        </w:rPr>
        <w:lastRenderedPageBreak/>
        <w:t xml:space="preserve">službou, souhlasil s poskytováním informací o průběhu spolupráce koordinátorovi jeho případu. </w:t>
      </w:r>
    </w:p>
    <w:p w:rsidR="00CB1C8E" w:rsidRDefault="00CB1C8E" w:rsidP="00CB1C8E">
      <w:pPr>
        <w:tabs>
          <w:tab w:val="left" w:pos="9555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Při doporučování a zprostředkování návazných služeb volí pracovník OSPOD vždy individuální přístup k potřebám klienta, a pokud zprostředkuje spolupráci s jinou organizací, má i nadále koordinační roli. </w:t>
      </w:r>
    </w:p>
    <w:p w:rsidR="00CB1C8E" w:rsidRDefault="00CB1C8E" w:rsidP="00CB1C8E">
      <w:pPr>
        <w:tabs>
          <w:tab w:val="left" w:pos="9555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v případě, že pracovník klientům doporučí návaznou službu, je s nimi dále v kontaktu a společně vyhodnocují efektivitu poskytované služby. Zpětné vazby probíhají například v rámci konání případových konferencí, dalším způsobem mohou být informace přímo od klientů a zaangažovaných spolupracujících institucí. </w:t>
      </w:r>
    </w:p>
    <w:p w:rsidR="00A64B03" w:rsidRDefault="00A64B03" w:rsidP="004307C0">
      <w:pPr>
        <w:pStyle w:val="ods"/>
        <w:jc w:val="both"/>
        <w:rPr>
          <w:rFonts w:ascii="Verdana" w:hAnsi="Verdana"/>
          <w:sz w:val="22"/>
          <w:szCs w:val="22"/>
        </w:rPr>
      </w:pPr>
    </w:p>
    <w:p w:rsidR="00A64B03" w:rsidRDefault="00A64B03" w:rsidP="004307C0">
      <w:pPr>
        <w:pStyle w:val="ods"/>
        <w:jc w:val="both"/>
        <w:rPr>
          <w:rFonts w:ascii="Verdana" w:hAnsi="Verdana"/>
          <w:sz w:val="22"/>
          <w:szCs w:val="22"/>
        </w:rPr>
      </w:pPr>
    </w:p>
    <w:sectPr w:rsidR="00A64B03" w:rsidSect="00315237">
      <w:headerReference w:type="default" r:id="rId51"/>
      <w:footerReference w:type="default" r:id="rId5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0FB" w:rsidRDefault="001770FB" w:rsidP="009939C8">
      <w:pPr>
        <w:spacing w:after="0" w:line="240" w:lineRule="auto"/>
      </w:pPr>
      <w:r>
        <w:separator/>
      </w:r>
    </w:p>
  </w:endnote>
  <w:endnote w:type="continuationSeparator" w:id="0">
    <w:p w:rsidR="001770FB" w:rsidRDefault="001770FB" w:rsidP="00993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6E4" w:rsidRDefault="00A936E4">
    <w:pPr>
      <w:pStyle w:val="Zpat"/>
    </w:pPr>
  </w:p>
  <w:p w:rsidR="00A936E4" w:rsidRDefault="00A936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0FB" w:rsidRDefault="001770FB" w:rsidP="009939C8">
      <w:pPr>
        <w:spacing w:after="0" w:line="240" w:lineRule="auto"/>
      </w:pPr>
      <w:r>
        <w:separator/>
      </w:r>
    </w:p>
  </w:footnote>
  <w:footnote w:type="continuationSeparator" w:id="0">
    <w:p w:rsidR="001770FB" w:rsidRDefault="001770FB" w:rsidP="00993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6E4" w:rsidRDefault="00A936E4">
    <w:pPr>
      <w:pStyle w:val="Zhlav"/>
    </w:pPr>
  </w:p>
  <w:p w:rsidR="00A936E4" w:rsidRDefault="00A936E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5DD2"/>
    <w:multiLevelType w:val="hybridMultilevel"/>
    <w:tmpl w:val="32C05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8660D"/>
    <w:multiLevelType w:val="multilevel"/>
    <w:tmpl w:val="84C4D264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00099"/>
    <w:multiLevelType w:val="hybridMultilevel"/>
    <w:tmpl w:val="B9601630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0733586B"/>
    <w:multiLevelType w:val="multilevel"/>
    <w:tmpl w:val="D14C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574B1"/>
    <w:multiLevelType w:val="hybridMultilevel"/>
    <w:tmpl w:val="E5D00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201AC"/>
    <w:multiLevelType w:val="hybridMultilevel"/>
    <w:tmpl w:val="9A342A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802C43"/>
    <w:multiLevelType w:val="hybridMultilevel"/>
    <w:tmpl w:val="933AB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713DC"/>
    <w:multiLevelType w:val="hybridMultilevel"/>
    <w:tmpl w:val="95B4B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35BF8"/>
    <w:multiLevelType w:val="hybridMultilevel"/>
    <w:tmpl w:val="2C761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069F3"/>
    <w:multiLevelType w:val="multilevel"/>
    <w:tmpl w:val="C2B42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47F96"/>
    <w:multiLevelType w:val="hybridMultilevel"/>
    <w:tmpl w:val="CDA0F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26871"/>
    <w:multiLevelType w:val="hybridMultilevel"/>
    <w:tmpl w:val="35820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00D07"/>
    <w:multiLevelType w:val="hybridMultilevel"/>
    <w:tmpl w:val="4D88D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91608"/>
    <w:multiLevelType w:val="hybridMultilevel"/>
    <w:tmpl w:val="AC76AB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2368BF"/>
    <w:multiLevelType w:val="hybridMultilevel"/>
    <w:tmpl w:val="E8F21A92"/>
    <w:lvl w:ilvl="0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2C590552"/>
    <w:multiLevelType w:val="hybridMultilevel"/>
    <w:tmpl w:val="ACF6D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A74E1"/>
    <w:multiLevelType w:val="hybridMultilevel"/>
    <w:tmpl w:val="73529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602BA"/>
    <w:multiLevelType w:val="hybridMultilevel"/>
    <w:tmpl w:val="6340F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35003"/>
    <w:multiLevelType w:val="hybridMultilevel"/>
    <w:tmpl w:val="77D80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7385B"/>
    <w:multiLevelType w:val="hybridMultilevel"/>
    <w:tmpl w:val="7AB4E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C6FA4"/>
    <w:multiLevelType w:val="hybridMultilevel"/>
    <w:tmpl w:val="59F0C904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1" w15:restartNumberingAfterBreak="0">
    <w:nsid w:val="3EE92870"/>
    <w:multiLevelType w:val="hybridMultilevel"/>
    <w:tmpl w:val="341EED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3067BC"/>
    <w:multiLevelType w:val="hybridMultilevel"/>
    <w:tmpl w:val="C18CB3D4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42E1783A"/>
    <w:multiLevelType w:val="hybridMultilevel"/>
    <w:tmpl w:val="48007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17444"/>
    <w:multiLevelType w:val="hybridMultilevel"/>
    <w:tmpl w:val="55507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26BA0"/>
    <w:multiLevelType w:val="hybridMultilevel"/>
    <w:tmpl w:val="72EC6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37FC3"/>
    <w:multiLevelType w:val="hybridMultilevel"/>
    <w:tmpl w:val="5B228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40A58"/>
    <w:multiLevelType w:val="multilevel"/>
    <w:tmpl w:val="132C0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352603"/>
    <w:multiLevelType w:val="multilevel"/>
    <w:tmpl w:val="F22E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6C57A2"/>
    <w:multiLevelType w:val="hybridMultilevel"/>
    <w:tmpl w:val="4D123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40A47"/>
    <w:multiLevelType w:val="hybridMultilevel"/>
    <w:tmpl w:val="5F7A4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56676D"/>
    <w:multiLevelType w:val="multilevel"/>
    <w:tmpl w:val="FAA88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3F4DA4"/>
    <w:multiLevelType w:val="hybridMultilevel"/>
    <w:tmpl w:val="AE86E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E28FB"/>
    <w:multiLevelType w:val="hybridMultilevel"/>
    <w:tmpl w:val="94088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24F2C"/>
    <w:multiLevelType w:val="hybridMultilevel"/>
    <w:tmpl w:val="39061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A3F9D"/>
    <w:multiLevelType w:val="hybridMultilevel"/>
    <w:tmpl w:val="7902A120"/>
    <w:lvl w:ilvl="0" w:tplc="52029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3A2E"/>
    <w:multiLevelType w:val="hybridMultilevel"/>
    <w:tmpl w:val="C8026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F34CD"/>
    <w:multiLevelType w:val="hybridMultilevel"/>
    <w:tmpl w:val="01883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047AD"/>
    <w:multiLevelType w:val="hybridMultilevel"/>
    <w:tmpl w:val="F13A0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D4384"/>
    <w:multiLevelType w:val="multilevel"/>
    <w:tmpl w:val="C3D8B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6D4431"/>
    <w:multiLevelType w:val="hybridMultilevel"/>
    <w:tmpl w:val="7E7E0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D096F"/>
    <w:multiLevelType w:val="multilevel"/>
    <w:tmpl w:val="FD0A1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F1770E"/>
    <w:multiLevelType w:val="hybridMultilevel"/>
    <w:tmpl w:val="4F54C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46E70"/>
    <w:multiLevelType w:val="hybridMultilevel"/>
    <w:tmpl w:val="01AA3D6A"/>
    <w:lvl w:ilvl="0" w:tplc="0405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44" w15:restartNumberingAfterBreak="0">
    <w:nsid w:val="7F680D1F"/>
    <w:multiLevelType w:val="multilevel"/>
    <w:tmpl w:val="4138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8"/>
  </w:num>
  <w:num w:numId="3">
    <w:abstractNumId w:val="3"/>
  </w:num>
  <w:num w:numId="4">
    <w:abstractNumId w:val="31"/>
  </w:num>
  <w:num w:numId="5">
    <w:abstractNumId w:val="30"/>
  </w:num>
  <w:num w:numId="6">
    <w:abstractNumId w:val="24"/>
  </w:num>
  <w:num w:numId="7">
    <w:abstractNumId w:val="12"/>
  </w:num>
  <w:num w:numId="8">
    <w:abstractNumId w:val="33"/>
  </w:num>
  <w:num w:numId="9">
    <w:abstractNumId w:val="8"/>
  </w:num>
  <w:num w:numId="10">
    <w:abstractNumId w:val="40"/>
  </w:num>
  <w:num w:numId="11">
    <w:abstractNumId w:val="6"/>
  </w:num>
  <w:num w:numId="12">
    <w:abstractNumId w:val="17"/>
  </w:num>
  <w:num w:numId="13">
    <w:abstractNumId w:val="16"/>
  </w:num>
  <w:num w:numId="14">
    <w:abstractNumId w:val="9"/>
  </w:num>
  <w:num w:numId="15">
    <w:abstractNumId w:val="39"/>
  </w:num>
  <w:num w:numId="16">
    <w:abstractNumId w:val="27"/>
  </w:num>
  <w:num w:numId="17">
    <w:abstractNumId w:val="1"/>
  </w:num>
  <w:num w:numId="18">
    <w:abstractNumId w:val="44"/>
  </w:num>
  <w:num w:numId="19">
    <w:abstractNumId w:val="21"/>
  </w:num>
  <w:num w:numId="20">
    <w:abstractNumId w:val="41"/>
  </w:num>
  <w:num w:numId="21">
    <w:abstractNumId w:val="43"/>
  </w:num>
  <w:num w:numId="22">
    <w:abstractNumId w:val="20"/>
  </w:num>
  <w:num w:numId="23">
    <w:abstractNumId w:val="23"/>
  </w:num>
  <w:num w:numId="24">
    <w:abstractNumId w:val="18"/>
  </w:num>
  <w:num w:numId="25">
    <w:abstractNumId w:val="34"/>
  </w:num>
  <w:num w:numId="26">
    <w:abstractNumId w:val="15"/>
  </w:num>
  <w:num w:numId="27">
    <w:abstractNumId w:val="36"/>
  </w:num>
  <w:num w:numId="28">
    <w:abstractNumId w:val="42"/>
  </w:num>
  <w:num w:numId="29">
    <w:abstractNumId w:val="0"/>
  </w:num>
  <w:num w:numId="30">
    <w:abstractNumId w:val="29"/>
  </w:num>
  <w:num w:numId="31">
    <w:abstractNumId w:val="11"/>
  </w:num>
  <w:num w:numId="32">
    <w:abstractNumId w:val="25"/>
  </w:num>
  <w:num w:numId="33">
    <w:abstractNumId w:val="10"/>
  </w:num>
  <w:num w:numId="34">
    <w:abstractNumId w:val="35"/>
  </w:num>
  <w:num w:numId="35">
    <w:abstractNumId w:val="4"/>
  </w:num>
  <w:num w:numId="36">
    <w:abstractNumId w:val="32"/>
  </w:num>
  <w:num w:numId="37">
    <w:abstractNumId w:val="5"/>
  </w:num>
  <w:num w:numId="38">
    <w:abstractNumId w:val="19"/>
  </w:num>
  <w:num w:numId="39">
    <w:abstractNumId w:val="22"/>
  </w:num>
  <w:num w:numId="40">
    <w:abstractNumId w:val="14"/>
  </w:num>
  <w:num w:numId="41">
    <w:abstractNumId w:val="13"/>
  </w:num>
  <w:num w:numId="42">
    <w:abstractNumId w:val="2"/>
  </w:num>
  <w:num w:numId="43">
    <w:abstractNumId w:val="7"/>
  </w:num>
  <w:num w:numId="44">
    <w:abstractNumId w:val="38"/>
  </w:num>
  <w:num w:numId="45">
    <w:abstractNumId w:val="3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2A"/>
    <w:rsid w:val="00000603"/>
    <w:rsid w:val="000010F8"/>
    <w:rsid w:val="00005371"/>
    <w:rsid w:val="0000676B"/>
    <w:rsid w:val="00007C0D"/>
    <w:rsid w:val="0001087A"/>
    <w:rsid w:val="0003379F"/>
    <w:rsid w:val="00033E5C"/>
    <w:rsid w:val="00036EA9"/>
    <w:rsid w:val="00040D0E"/>
    <w:rsid w:val="00041632"/>
    <w:rsid w:val="000421C5"/>
    <w:rsid w:val="0004625B"/>
    <w:rsid w:val="00050089"/>
    <w:rsid w:val="00055A52"/>
    <w:rsid w:val="0006397D"/>
    <w:rsid w:val="00064949"/>
    <w:rsid w:val="0006681B"/>
    <w:rsid w:val="000668B5"/>
    <w:rsid w:val="00084E4A"/>
    <w:rsid w:val="00085812"/>
    <w:rsid w:val="00092C48"/>
    <w:rsid w:val="00094845"/>
    <w:rsid w:val="00094E36"/>
    <w:rsid w:val="00097CD9"/>
    <w:rsid w:val="000A4BD2"/>
    <w:rsid w:val="000A6458"/>
    <w:rsid w:val="000A6A3A"/>
    <w:rsid w:val="000B1256"/>
    <w:rsid w:val="000B4ABD"/>
    <w:rsid w:val="000B6CCB"/>
    <w:rsid w:val="000C05D0"/>
    <w:rsid w:val="000C1946"/>
    <w:rsid w:val="000C3D29"/>
    <w:rsid w:val="000C5B8D"/>
    <w:rsid w:val="000D0E42"/>
    <w:rsid w:val="000D2478"/>
    <w:rsid w:val="000D6B8F"/>
    <w:rsid w:val="000D7E47"/>
    <w:rsid w:val="000E3705"/>
    <w:rsid w:val="000F7159"/>
    <w:rsid w:val="00100BE2"/>
    <w:rsid w:val="00107C1A"/>
    <w:rsid w:val="00110519"/>
    <w:rsid w:val="00112341"/>
    <w:rsid w:val="00112ABF"/>
    <w:rsid w:val="00112F75"/>
    <w:rsid w:val="00113C0C"/>
    <w:rsid w:val="001218BE"/>
    <w:rsid w:val="00125F97"/>
    <w:rsid w:val="00126F4F"/>
    <w:rsid w:val="00150AE8"/>
    <w:rsid w:val="00153889"/>
    <w:rsid w:val="00161C8A"/>
    <w:rsid w:val="0016357B"/>
    <w:rsid w:val="0016695E"/>
    <w:rsid w:val="00166FD2"/>
    <w:rsid w:val="001770FB"/>
    <w:rsid w:val="001772C7"/>
    <w:rsid w:val="00182436"/>
    <w:rsid w:val="00192864"/>
    <w:rsid w:val="0019705C"/>
    <w:rsid w:val="001A49F0"/>
    <w:rsid w:val="001B1F55"/>
    <w:rsid w:val="001B4414"/>
    <w:rsid w:val="001C342C"/>
    <w:rsid w:val="001C4906"/>
    <w:rsid w:val="001C71B2"/>
    <w:rsid w:val="001D35F2"/>
    <w:rsid w:val="001E1DC4"/>
    <w:rsid w:val="001F0ACA"/>
    <w:rsid w:val="001F5A8F"/>
    <w:rsid w:val="001F6954"/>
    <w:rsid w:val="00200183"/>
    <w:rsid w:val="00200817"/>
    <w:rsid w:val="00200971"/>
    <w:rsid w:val="002032D1"/>
    <w:rsid w:val="00205778"/>
    <w:rsid w:val="00207FF6"/>
    <w:rsid w:val="00211001"/>
    <w:rsid w:val="002134E8"/>
    <w:rsid w:val="00214BA5"/>
    <w:rsid w:val="002153CD"/>
    <w:rsid w:val="00221AFF"/>
    <w:rsid w:val="00222064"/>
    <w:rsid w:val="0022521A"/>
    <w:rsid w:val="002256AE"/>
    <w:rsid w:val="002350AA"/>
    <w:rsid w:val="002402AB"/>
    <w:rsid w:val="002440F8"/>
    <w:rsid w:val="002447B0"/>
    <w:rsid w:val="00253619"/>
    <w:rsid w:val="00255F8F"/>
    <w:rsid w:val="00256C37"/>
    <w:rsid w:val="00261A5C"/>
    <w:rsid w:val="00266917"/>
    <w:rsid w:val="002724F2"/>
    <w:rsid w:val="002728FD"/>
    <w:rsid w:val="00274768"/>
    <w:rsid w:val="00274EA1"/>
    <w:rsid w:val="0027695E"/>
    <w:rsid w:val="00283E38"/>
    <w:rsid w:val="00285DEC"/>
    <w:rsid w:val="002865AA"/>
    <w:rsid w:val="002877FD"/>
    <w:rsid w:val="0029055F"/>
    <w:rsid w:val="002919E9"/>
    <w:rsid w:val="00291E46"/>
    <w:rsid w:val="002A2C7B"/>
    <w:rsid w:val="002A3E3A"/>
    <w:rsid w:val="002A620F"/>
    <w:rsid w:val="002B6A4D"/>
    <w:rsid w:val="002C14E2"/>
    <w:rsid w:val="002C2B7B"/>
    <w:rsid w:val="002C34F8"/>
    <w:rsid w:val="002D1022"/>
    <w:rsid w:val="002D3FEA"/>
    <w:rsid w:val="002D52C5"/>
    <w:rsid w:val="002E0862"/>
    <w:rsid w:val="002F1F02"/>
    <w:rsid w:val="002F5D66"/>
    <w:rsid w:val="0030454F"/>
    <w:rsid w:val="00305890"/>
    <w:rsid w:val="00307865"/>
    <w:rsid w:val="00314F30"/>
    <w:rsid w:val="00315237"/>
    <w:rsid w:val="0031649D"/>
    <w:rsid w:val="003233E7"/>
    <w:rsid w:val="00325457"/>
    <w:rsid w:val="00327089"/>
    <w:rsid w:val="00335276"/>
    <w:rsid w:val="00336DA7"/>
    <w:rsid w:val="003513BE"/>
    <w:rsid w:val="003562C4"/>
    <w:rsid w:val="00357EA7"/>
    <w:rsid w:val="0036204D"/>
    <w:rsid w:val="00362DEE"/>
    <w:rsid w:val="0036626B"/>
    <w:rsid w:val="00370F1A"/>
    <w:rsid w:val="00371632"/>
    <w:rsid w:val="0038484C"/>
    <w:rsid w:val="0039612E"/>
    <w:rsid w:val="00397BE1"/>
    <w:rsid w:val="003A3437"/>
    <w:rsid w:val="003A6296"/>
    <w:rsid w:val="003B2150"/>
    <w:rsid w:val="003B6092"/>
    <w:rsid w:val="003B7159"/>
    <w:rsid w:val="003B7C69"/>
    <w:rsid w:val="003C1764"/>
    <w:rsid w:val="003C1FD4"/>
    <w:rsid w:val="003D18D8"/>
    <w:rsid w:val="003D2894"/>
    <w:rsid w:val="003D4A4C"/>
    <w:rsid w:val="003E09E1"/>
    <w:rsid w:val="003F0592"/>
    <w:rsid w:val="003F2DF1"/>
    <w:rsid w:val="003F49B6"/>
    <w:rsid w:val="003F530D"/>
    <w:rsid w:val="003F7567"/>
    <w:rsid w:val="00400688"/>
    <w:rsid w:val="00402A09"/>
    <w:rsid w:val="00403E1D"/>
    <w:rsid w:val="004051EF"/>
    <w:rsid w:val="004056D0"/>
    <w:rsid w:val="00407526"/>
    <w:rsid w:val="00407867"/>
    <w:rsid w:val="00410FCE"/>
    <w:rsid w:val="00413B5E"/>
    <w:rsid w:val="004201E6"/>
    <w:rsid w:val="0042056A"/>
    <w:rsid w:val="00422D46"/>
    <w:rsid w:val="00425201"/>
    <w:rsid w:val="00426A76"/>
    <w:rsid w:val="004307C0"/>
    <w:rsid w:val="0043685B"/>
    <w:rsid w:val="004459DD"/>
    <w:rsid w:val="0044670A"/>
    <w:rsid w:val="00447C06"/>
    <w:rsid w:val="004549AF"/>
    <w:rsid w:val="0045506F"/>
    <w:rsid w:val="00457539"/>
    <w:rsid w:val="00457FF2"/>
    <w:rsid w:val="00470131"/>
    <w:rsid w:val="0047156A"/>
    <w:rsid w:val="004A09D9"/>
    <w:rsid w:val="004A48CB"/>
    <w:rsid w:val="004B620E"/>
    <w:rsid w:val="004C0615"/>
    <w:rsid w:val="004C0B39"/>
    <w:rsid w:val="004C1384"/>
    <w:rsid w:val="004C1DC3"/>
    <w:rsid w:val="004C25C1"/>
    <w:rsid w:val="004C5472"/>
    <w:rsid w:val="004D3233"/>
    <w:rsid w:val="004D4734"/>
    <w:rsid w:val="004E5A11"/>
    <w:rsid w:val="004E7C99"/>
    <w:rsid w:val="004E7DC1"/>
    <w:rsid w:val="004F0844"/>
    <w:rsid w:val="004F14EE"/>
    <w:rsid w:val="004F2353"/>
    <w:rsid w:val="004F3309"/>
    <w:rsid w:val="004F3E29"/>
    <w:rsid w:val="004F637A"/>
    <w:rsid w:val="00503B58"/>
    <w:rsid w:val="005115B3"/>
    <w:rsid w:val="00513922"/>
    <w:rsid w:val="005219E2"/>
    <w:rsid w:val="0052340F"/>
    <w:rsid w:val="00524E19"/>
    <w:rsid w:val="00525F79"/>
    <w:rsid w:val="00525FBB"/>
    <w:rsid w:val="00533637"/>
    <w:rsid w:val="0053782B"/>
    <w:rsid w:val="00541A79"/>
    <w:rsid w:val="0055413D"/>
    <w:rsid w:val="00555B70"/>
    <w:rsid w:val="00556B77"/>
    <w:rsid w:val="00561964"/>
    <w:rsid w:val="00561F23"/>
    <w:rsid w:val="00573429"/>
    <w:rsid w:val="00592AC8"/>
    <w:rsid w:val="005944B5"/>
    <w:rsid w:val="00597F11"/>
    <w:rsid w:val="005B15FE"/>
    <w:rsid w:val="005B1E21"/>
    <w:rsid w:val="005B2F1E"/>
    <w:rsid w:val="005C54E9"/>
    <w:rsid w:val="005D6947"/>
    <w:rsid w:val="005E27A1"/>
    <w:rsid w:val="005E6B7E"/>
    <w:rsid w:val="005F6318"/>
    <w:rsid w:val="006058B7"/>
    <w:rsid w:val="00605FFB"/>
    <w:rsid w:val="00612396"/>
    <w:rsid w:val="0061394A"/>
    <w:rsid w:val="0061713B"/>
    <w:rsid w:val="00625A20"/>
    <w:rsid w:val="0063645D"/>
    <w:rsid w:val="00643674"/>
    <w:rsid w:val="00643898"/>
    <w:rsid w:val="006463E7"/>
    <w:rsid w:val="0065028B"/>
    <w:rsid w:val="00650378"/>
    <w:rsid w:val="00650902"/>
    <w:rsid w:val="00650C1F"/>
    <w:rsid w:val="00655C1D"/>
    <w:rsid w:val="00660A9E"/>
    <w:rsid w:val="00672153"/>
    <w:rsid w:val="00674A4F"/>
    <w:rsid w:val="0068207D"/>
    <w:rsid w:val="0069193F"/>
    <w:rsid w:val="00694F7B"/>
    <w:rsid w:val="006957BE"/>
    <w:rsid w:val="006A04C9"/>
    <w:rsid w:val="006A06B0"/>
    <w:rsid w:val="006A0E46"/>
    <w:rsid w:val="006A0FA2"/>
    <w:rsid w:val="006A41A7"/>
    <w:rsid w:val="006A4A5B"/>
    <w:rsid w:val="006A6748"/>
    <w:rsid w:val="006B1F56"/>
    <w:rsid w:val="006B2F9E"/>
    <w:rsid w:val="006B4A99"/>
    <w:rsid w:val="006D13A6"/>
    <w:rsid w:val="006D66EE"/>
    <w:rsid w:val="006E021C"/>
    <w:rsid w:val="006E1816"/>
    <w:rsid w:val="006E1C43"/>
    <w:rsid w:val="006E21CC"/>
    <w:rsid w:val="006E6618"/>
    <w:rsid w:val="006F01CF"/>
    <w:rsid w:val="006F03A7"/>
    <w:rsid w:val="006F1A7F"/>
    <w:rsid w:val="006F37B2"/>
    <w:rsid w:val="006F5C35"/>
    <w:rsid w:val="00700403"/>
    <w:rsid w:val="00702A80"/>
    <w:rsid w:val="007034F8"/>
    <w:rsid w:val="00705E75"/>
    <w:rsid w:val="00710D31"/>
    <w:rsid w:val="007173EF"/>
    <w:rsid w:val="007202C8"/>
    <w:rsid w:val="007247BF"/>
    <w:rsid w:val="007265BB"/>
    <w:rsid w:val="0072711F"/>
    <w:rsid w:val="00727149"/>
    <w:rsid w:val="00732707"/>
    <w:rsid w:val="00732D0C"/>
    <w:rsid w:val="007344D8"/>
    <w:rsid w:val="00737DF8"/>
    <w:rsid w:val="0074717F"/>
    <w:rsid w:val="00754D11"/>
    <w:rsid w:val="00761AEC"/>
    <w:rsid w:val="00765B45"/>
    <w:rsid w:val="007661EF"/>
    <w:rsid w:val="00771E3A"/>
    <w:rsid w:val="00775BEB"/>
    <w:rsid w:val="00776318"/>
    <w:rsid w:val="00780C12"/>
    <w:rsid w:val="00781F88"/>
    <w:rsid w:val="00784FC5"/>
    <w:rsid w:val="00796630"/>
    <w:rsid w:val="00797EA9"/>
    <w:rsid w:val="007A5264"/>
    <w:rsid w:val="007A7EB6"/>
    <w:rsid w:val="007B2EC2"/>
    <w:rsid w:val="007B53BD"/>
    <w:rsid w:val="007B7F1F"/>
    <w:rsid w:val="007C0880"/>
    <w:rsid w:val="007C27D6"/>
    <w:rsid w:val="007C7BD0"/>
    <w:rsid w:val="007D3296"/>
    <w:rsid w:val="007D4EF1"/>
    <w:rsid w:val="007D7471"/>
    <w:rsid w:val="007E1D78"/>
    <w:rsid w:val="007E3478"/>
    <w:rsid w:val="007E5AD1"/>
    <w:rsid w:val="007F0471"/>
    <w:rsid w:val="007F5FB4"/>
    <w:rsid w:val="007F7783"/>
    <w:rsid w:val="008059EF"/>
    <w:rsid w:val="00807EC5"/>
    <w:rsid w:val="00813A93"/>
    <w:rsid w:val="00814B0C"/>
    <w:rsid w:val="008151F2"/>
    <w:rsid w:val="00821C71"/>
    <w:rsid w:val="00822A33"/>
    <w:rsid w:val="0082419D"/>
    <w:rsid w:val="008254CF"/>
    <w:rsid w:val="008255FC"/>
    <w:rsid w:val="00826617"/>
    <w:rsid w:val="00827351"/>
    <w:rsid w:val="008302B7"/>
    <w:rsid w:val="00834FC4"/>
    <w:rsid w:val="00835B74"/>
    <w:rsid w:val="00846C2F"/>
    <w:rsid w:val="008477CA"/>
    <w:rsid w:val="00850E0C"/>
    <w:rsid w:val="00853A58"/>
    <w:rsid w:val="008633FB"/>
    <w:rsid w:val="00864A8A"/>
    <w:rsid w:val="00865570"/>
    <w:rsid w:val="00871C3F"/>
    <w:rsid w:val="00872079"/>
    <w:rsid w:val="00872E56"/>
    <w:rsid w:val="00875162"/>
    <w:rsid w:val="008758F8"/>
    <w:rsid w:val="008822BF"/>
    <w:rsid w:val="00886C58"/>
    <w:rsid w:val="008911EB"/>
    <w:rsid w:val="0089297C"/>
    <w:rsid w:val="008963E8"/>
    <w:rsid w:val="008A1610"/>
    <w:rsid w:val="008A277B"/>
    <w:rsid w:val="008A5501"/>
    <w:rsid w:val="008A6150"/>
    <w:rsid w:val="008B0350"/>
    <w:rsid w:val="008B4748"/>
    <w:rsid w:val="008D1333"/>
    <w:rsid w:val="008D3504"/>
    <w:rsid w:val="008E0974"/>
    <w:rsid w:val="008E1860"/>
    <w:rsid w:val="008E263E"/>
    <w:rsid w:val="008E2D24"/>
    <w:rsid w:val="008E7099"/>
    <w:rsid w:val="008E78DC"/>
    <w:rsid w:val="008F3528"/>
    <w:rsid w:val="00902E10"/>
    <w:rsid w:val="00903967"/>
    <w:rsid w:val="00915F45"/>
    <w:rsid w:val="00920A7B"/>
    <w:rsid w:val="0092286E"/>
    <w:rsid w:val="00923848"/>
    <w:rsid w:val="00927955"/>
    <w:rsid w:val="0093647E"/>
    <w:rsid w:val="00936AE3"/>
    <w:rsid w:val="00947F25"/>
    <w:rsid w:val="00957362"/>
    <w:rsid w:val="00957B61"/>
    <w:rsid w:val="00957DE8"/>
    <w:rsid w:val="00957E52"/>
    <w:rsid w:val="009664AA"/>
    <w:rsid w:val="00966A2D"/>
    <w:rsid w:val="00966DA4"/>
    <w:rsid w:val="00967BCA"/>
    <w:rsid w:val="009701B1"/>
    <w:rsid w:val="00971FFD"/>
    <w:rsid w:val="00986D4E"/>
    <w:rsid w:val="009939C8"/>
    <w:rsid w:val="00994FAE"/>
    <w:rsid w:val="009952BE"/>
    <w:rsid w:val="009A0506"/>
    <w:rsid w:val="009A210D"/>
    <w:rsid w:val="009A2138"/>
    <w:rsid w:val="009A5E9B"/>
    <w:rsid w:val="009B3FB9"/>
    <w:rsid w:val="009B5492"/>
    <w:rsid w:val="009B5774"/>
    <w:rsid w:val="009B6F8D"/>
    <w:rsid w:val="009C1EB0"/>
    <w:rsid w:val="009C2979"/>
    <w:rsid w:val="009C2F5A"/>
    <w:rsid w:val="009D2C49"/>
    <w:rsid w:val="009D611C"/>
    <w:rsid w:val="009E0391"/>
    <w:rsid w:val="009E5069"/>
    <w:rsid w:val="009F0B5D"/>
    <w:rsid w:val="009F199F"/>
    <w:rsid w:val="009F2DC4"/>
    <w:rsid w:val="009F35AA"/>
    <w:rsid w:val="009F3C86"/>
    <w:rsid w:val="009F4975"/>
    <w:rsid w:val="009F527C"/>
    <w:rsid w:val="009F5A72"/>
    <w:rsid w:val="00A01DB2"/>
    <w:rsid w:val="00A029F0"/>
    <w:rsid w:val="00A03EBC"/>
    <w:rsid w:val="00A04AFE"/>
    <w:rsid w:val="00A07806"/>
    <w:rsid w:val="00A1610A"/>
    <w:rsid w:val="00A16607"/>
    <w:rsid w:val="00A2242B"/>
    <w:rsid w:val="00A2323C"/>
    <w:rsid w:val="00A23480"/>
    <w:rsid w:val="00A34D7A"/>
    <w:rsid w:val="00A3605F"/>
    <w:rsid w:val="00A3685C"/>
    <w:rsid w:val="00A46142"/>
    <w:rsid w:val="00A5520D"/>
    <w:rsid w:val="00A61DA8"/>
    <w:rsid w:val="00A64B03"/>
    <w:rsid w:val="00A76C0B"/>
    <w:rsid w:val="00A77E4C"/>
    <w:rsid w:val="00A80BEC"/>
    <w:rsid w:val="00A83C5D"/>
    <w:rsid w:val="00A847B0"/>
    <w:rsid w:val="00A857DE"/>
    <w:rsid w:val="00A92D39"/>
    <w:rsid w:val="00A936E4"/>
    <w:rsid w:val="00A941D9"/>
    <w:rsid w:val="00A964E0"/>
    <w:rsid w:val="00AA113B"/>
    <w:rsid w:val="00AA1280"/>
    <w:rsid w:val="00AA16F7"/>
    <w:rsid w:val="00AA1A25"/>
    <w:rsid w:val="00AA21AD"/>
    <w:rsid w:val="00AA394B"/>
    <w:rsid w:val="00AA4ED8"/>
    <w:rsid w:val="00AA7BE3"/>
    <w:rsid w:val="00AB18F4"/>
    <w:rsid w:val="00AB1B75"/>
    <w:rsid w:val="00AB4A8E"/>
    <w:rsid w:val="00AB60A8"/>
    <w:rsid w:val="00AB6CBA"/>
    <w:rsid w:val="00AB6F5E"/>
    <w:rsid w:val="00AC1A5D"/>
    <w:rsid w:val="00AC1BA9"/>
    <w:rsid w:val="00AC43D7"/>
    <w:rsid w:val="00AD32EA"/>
    <w:rsid w:val="00AE0850"/>
    <w:rsid w:val="00AE3397"/>
    <w:rsid w:val="00AE3B15"/>
    <w:rsid w:val="00AE405B"/>
    <w:rsid w:val="00AF10D8"/>
    <w:rsid w:val="00AF6FFC"/>
    <w:rsid w:val="00B06E06"/>
    <w:rsid w:val="00B15CB7"/>
    <w:rsid w:val="00B171B8"/>
    <w:rsid w:val="00B20BB5"/>
    <w:rsid w:val="00B24C90"/>
    <w:rsid w:val="00B2790F"/>
    <w:rsid w:val="00B317B1"/>
    <w:rsid w:val="00B328EE"/>
    <w:rsid w:val="00B35849"/>
    <w:rsid w:val="00B36FB5"/>
    <w:rsid w:val="00B37C00"/>
    <w:rsid w:val="00B42AD7"/>
    <w:rsid w:val="00B4613C"/>
    <w:rsid w:val="00B46750"/>
    <w:rsid w:val="00B46C39"/>
    <w:rsid w:val="00B51B85"/>
    <w:rsid w:val="00B52386"/>
    <w:rsid w:val="00B534BF"/>
    <w:rsid w:val="00B542BF"/>
    <w:rsid w:val="00B56506"/>
    <w:rsid w:val="00B63B54"/>
    <w:rsid w:val="00B64B2B"/>
    <w:rsid w:val="00B70C0B"/>
    <w:rsid w:val="00B72400"/>
    <w:rsid w:val="00B7375B"/>
    <w:rsid w:val="00B76016"/>
    <w:rsid w:val="00B76641"/>
    <w:rsid w:val="00B8368B"/>
    <w:rsid w:val="00B86A7F"/>
    <w:rsid w:val="00B87D17"/>
    <w:rsid w:val="00B96152"/>
    <w:rsid w:val="00B96612"/>
    <w:rsid w:val="00B9662F"/>
    <w:rsid w:val="00BA1565"/>
    <w:rsid w:val="00BA3293"/>
    <w:rsid w:val="00BA67A1"/>
    <w:rsid w:val="00BA756C"/>
    <w:rsid w:val="00BB13AD"/>
    <w:rsid w:val="00BB174C"/>
    <w:rsid w:val="00BB2497"/>
    <w:rsid w:val="00BB2D10"/>
    <w:rsid w:val="00BB3D6A"/>
    <w:rsid w:val="00BC1014"/>
    <w:rsid w:val="00BC28EC"/>
    <w:rsid w:val="00BC496A"/>
    <w:rsid w:val="00BE6AC9"/>
    <w:rsid w:val="00BF015B"/>
    <w:rsid w:val="00BF44DE"/>
    <w:rsid w:val="00BF6ABD"/>
    <w:rsid w:val="00C006E9"/>
    <w:rsid w:val="00C00D64"/>
    <w:rsid w:val="00C01D50"/>
    <w:rsid w:val="00C02B0C"/>
    <w:rsid w:val="00C031C5"/>
    <w:rsid w:val="00C04464"/>
    <w:rsid w:val="00C10F46"/>
    <w:rsid w:val="00C10FB0"/>
    <w:rsid w:val="00C138DC"/>
    <w:rsid w:val="00C1433D"/>
    <w:rsid w:val="00C15C78"/>
    <w:rsid w:val="00C214CA"/>
    <w:rsid w:val="00C226F1"/>
    <w:rsid w:val="00C30669"/>
    <w:rsid w:val="00C31B4D"/>
    <w:rsid w:val="00C368B8"/>
    <w:rsid w:val="00C40619"/>
    <w:rsid w:val="00C457D6"/>
    <w:rsid w:val="00C47E12"/>
    <w:rsid w:val="00C53BD6"/>
    <w:rsid w:val="00C55374"/>
    <w:rsid w:val="00C64A45"/>
    <w:rsid w:val="00C67C0B"/>
    <w:rsid w:val="00C703A9"/>
    <w:rsid w:val="00C72C8F"/>
    <w:rsid w:val="00C80A04"/>
    <w:rsid w:val="00C820A3"/>
    <w:rsid w:val="00C82717"/>
    <w:rsid w:val="00C923B9"/>
    <w:rsid w:val="00C933E0"/>
    <w:rsid w:val="00C9384C"/>
    <w:rsid w:val="00C97992"/>
    <w:rsid w:val="00CA0F0B"/>
    <w:rsid w:val="00CA183E"/>
    <w:rsid w:val="00CB02C5"/>
    <w:rsid w:val="00CB11BA"/>
    <w:rsid w:val="00CB1C8E"/>
    <w:rsid w:val="00CB1F99"/>
    <w:rsid w:val="00CB3069"/>
    <w:rsid w:val="00CB376F"/>
    <w:rsid w:val="00CB3E50"/>
    <w:rsid w:val="00CD0248"/>
    <w:rsid w:val="00CD2801"/>
    <w:rsid w:val="00CD3166"/>
    <w:rsid w:val="00CD352F"/>
    <w:rsid w:val="00CE36D8"/>
    <w:rsid w:val="00CE4AD6"/>
    <w:rsid w:val="00CE4DF5"/>
    <w:rsid w:val="00CE61FB"/>
    <w:rsid w:val="00CF0E45"/>
    <w:rsid w:val="00CF108D"/>
    <w:rsid w:val="00CF3C9C"/>
    <w:rsid w:val="00D05845"/>
    <w:rsid w:val="00D14774"/>
    <w:rsid w:val="00D14B00"/>
    <w:rsid w:val="00D274C6"/>
    <w:rsid w:val="00D34592"/>
    <w:rsid w:val="00D35782"/>
    <w:rsid w:val="00D35AEF"/>
    <w:rsid w:val="00D41497"/>
    <w:rsid w:val="00D42145"/>
    <w:rsid w:val="00D4515C"/>
    <w:rsid w:val="00D4558B"/>
    <w:rsid w:val="00D50A98"/>
    <w:rsid w:val="00D5143F"/>
    <w:rsid w:val="00D53527"/>
    <w:rsid w:val="00D5482A"/>
    <w:rsid w:val="00D70299"/>
    <w:rsid w:val="00D734B3"/>
    <w:rsid w:val="00D73802"/>
    <w:rsid w:val="00D8017F"/>
    <w:rsid w:val="00D86507"/>
    <w:rsid w:val="00D945EA"/>
    <w:rsid w:val="00D955AF"/>
    <w:rsid w:val="00D97DE1"/>
    <w:rsid w:val="00DA4A32"/>
    <w:rsid w:val="00DA7545"/>
    <w:rsid w:val="00DB1200"/>
    <w:rsid w:val="00DC1CDC"/>
    <w:rsid w:val="00DC325F"/>
    <w:rsid w:val="00DC51D5"/>
    <w:rsid w:val="00DC7CFB"/>
    <w:rsid w:val="00DD04B6"/>
    <w:rsid w:val="00DD28BA"/>
    <w:rsid w:val="00DD3842"/>
    <w:rsid w:val="00DD5B9E"/>
    <w:rsid w:val="00DD79A1"/>
    <w:rsid w:val="00DD7D55"/>
    <w:rsid w:val="00DE36EB"/>
    <w:rsid w:val="00DF0CB9"/>
    <w:rsid w:val="00E06C7D"/>
    <w:rsid w:val="00E1008E"/>
    <w:rsid w:val="00E154F5"/>
    <w:rsid w:val="00E20771"/>
    <w:rsid w:val="00E23A0C"/>
    <w:rsid w:val="00E25D5E"/>
    <w:rsid w:val="00E31E6B"/>
    <w:rsid w:val="00E35F03"/>
    <w:rsid w:val="00E36179"/>
    <w:rsid w:val="00E41196"/>
    <w:rsid w:val="00E41D9A"/>
    <w:rsid w:val="00E44E1B"/>
    <w:rsid w:val="00E46DEC"/>
    <w:rsid w:val="00E51FB9"/>
    <w:rsid w:val="00E5219A"/>
    <w:rsid w:val="00E54243"/>
    <w:rsid w:val="00E82CA1"/>
    <w:rsid w:val="00E83951"/>
    <w:rsid w:val="00E8727A"/>
    <w:rsid w:val="00E91D59"/>
    <w:rsid w:val="00E9726B"/>
    <w:rsid w:val="00E97AC2"/>
    <w:rsid w:val="00EA0010"/>
    <w:rsid w:val="00EA1413"/>
    <w:rsid w:val="00EA1D70"/>
    <w:rsid w:val="00EA33EC"/>
    <w:rsid w:val="00EA3B98"/>
    <w:rsid w:val="00EA4E2C"/>
    <w:rsid w:val="00EA7E39"/>
    <w:rsid w:val="00EB2D45"/>
    <w:rsid w:val="00EB3A05"/>
    <w:rsid w:val="00EB4539"/>
    <w:rsid w:val="00EB6C17"/>
    <w:rsid w:val="00EC3032"/>
    <w:rsid w:val="00EC33A8"/>
    <w:rsid w:val="00EC63DD"/>
    <w:rsid w:val="00EC7D34"/>
    <w:rsid w:val="00ED05A0"/>
    <w:rsid w:val="00ED3189"/>
    <w:rsid w:val="00EE4068"/>
    <w:rsid w:val="00EE5CB6"/>
    <w:rsid w:val="00EF2EA0"/>
    <w:rsid w:val="00EF4154"/>
    <w:rsid w:val="00EF4E15"/>
    <w:rsid w:val="00F01366"/>
    <w:rsid w:val="00F03DFD"/>
    <w:rsid w:val="00F0434A"/>
    <w:rsid w:val="00F04AA4"/>
    <w:rsid w:val="00F05202"/>
    <w:rsid w:val="00F10E7B"/>
    <w:rsid w:val="00F127FE"/>
    <w:rsid w:val="00F15D94"/>
    <w:rsid w:val="00F23109"/>
    <w:rsid w:val="00F372C8"/>
    <w:rsid w:val="00F44F49"/>
    <w:rsid w:val="00F4785F"/>
    <w:rsid w:val="00F50443"/>
    <w:rsid w:val="00F50684"/>
    <w:rsid w:val="00F50DE9"/>
    <w:rsid w:val="00F53354"/>
    <w:rsid w:val="00F5349A"/>
    <w:rsid w:val="00F659F7"/>
    <w:rsid w:val="00F7101A"/>
    <w:rsid w:val="00F7335E"/>
    <w:rsid w:val="00F75DC1"/>
    <w:rsid w:val="00F8085C"/>
    <w:rsid w:val="00F90A38"/>
    <w:rsid w:val="00F90C06"/>
    <w:rsid w:val="00F92596"/>
    <w:rsid w:val="00F92AB0"/>
    <w:rsid w:val="00F96F3C"/>
    <w:rsid w:val="00FA0328"/>
    <w:rsid w:val="00FA5510"/>
    <w:rsid w:val="00FA690B"/>
    <w:rsid w:val="00FB4B53"/>
    <w:rsid w:val="00FC25E5"/>
    <w:rsid w:val="00FD1343"/>
    <w:rsid w:val="00FD4F85"/>
    <w:rsid w:val="00FD6FE3"/>
    <w:rsid w:val="00FE0A03"/>
    <w:rsid w:val="00FE13EE"/>
    <w:rsid w:val="00FE4126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9AB80B-7736-4B35-8C24-7C7268FE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2A33"/>
  </w:style>
  <w:style w:type="paragraph" w:styleId="Nadpis1">
    <w:name w:val="heading 1"/>
    <w:basedOn w:val="Normln"/>
    <w:link w:val="Nadpis1Char"/>
    <w:uiPriority w:val="9"/>
    <w:qFormat/>
    <w:rsid w:val="009E5069"/>
    <w:pPr>
      <w:spacing w:before="150" w:after="150" w:line="60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0F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94E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80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93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939C8"/>
  </w:style>
  <w:style w:type="paragraph" w:styleId="Zpat">
    <w:name w:val="footer"/>
    <w:basedOn w:val="Normln"/>
    <w:link w:val="ZpatChar"/>
    <w:uiPriority w:val="99"/>
    <w:unhideWhenUsed/>
    <w:rsid w:val="00993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9C8"/>
  </w:style>
  <w:style w:type="character" w:styleId="Hypertextovodkaz">
    <w:name w:val="Hyperlink"/>
    <w:basedOn w:val="Standardnpsmoodstavce"/>
    <w:uiPriority w:val="99"/>
    <w:unhideWhenUsed/>
    <w:rsid w:val="00CD316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D3166"/>
    <w:rPr>
      <w:color w:val="954F72" w:themeColor="followedHyperlink"/>
      <w:u w:val="single"/>
    </w:rPr>
  </w:style>
  <w:style w:type="character" w:styleId="Odkaznakoment">
    <w:name w:val="annotation reference"/>
    <w:uiPriority w:val="99"/>
    <w:rsid w:val="008655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65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55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5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557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E5069"/>
    <w:rPr>
      <w:rFonts w:ascii="inherit" w:eastAsia="Times New Roman" w:hAnsi="inherit" w:cs="Times New Roman"/>
      <w:b/>
      <w:bCs/>
      <w:kern w:val="36"/>
      <w:sz w:val="54"/>
      <w:szCs w:val="54"/>
      <w:lang w:eastAsia="cs-CZ"/>
    </w:rPr>
  </w:style>
  <w:style w:type="character" w:styleId="Siln">
    <w:name w:val="Strong"/>
    <w:basedOn w:val="Standardnpsmoodstavce"/>
    <w:uiPriority w:val="22"/>
    <w:qFormat/>
    <w:rsid w:val="009E5069"/>
    <w:rPr>
      <w:b/>
      <w:bCs/>
    </w:rPr>
  </w:style>
  <w:style w:type="paragraph" w:styleId="Normlnweb">
    <w:name w:val="Normal (Web)"/>
    <w:basedOn w:val="Normln"/>
    <w:uiPriority w:val="99"/>
    <w:unhideWhenUsed/>
    <w:rsid w:val="009E506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10F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zodpovida">
    <w:name w:val="zodpovida"/>
    <w:basedOn w:val="Standardnpsmoodstavce"/>
    <w:rsid w:val="00C10F46"/>
  </w:style>
  <w:style w:type="character" w:customStyle="1" w:styleId="Nadpis4Char">
    <w:name w:val="Nadpis 4 Char"/>
    <w:basedOn w:val="Standardnpsmoodstavce"/>
    <w:link w:val="Nadpis4"/>
    <w:uiPriority w:val="9"/>
    <w:rsid w:val="00F8085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temauthor1">
    <w:name w:val="itemauthor1"/>
    <w:basedOn w:val="Standardnpsmoodstavce"/>
    <w:rsid w:val="00DA7545"/>
  </w:style>
  <w:style w:type="character" w:customStyle="1" w:styleId="itemcategory">
    <w:name w:val="itemcategory"/>
    <w:basedOn w:val="Standardnpsmoodstavce"/>
    <w:rsid w:val="00DA7545"/>
  </w:style>
  <w:style w:type="character" w:customStyle="1" w:styleId="itemtextresizertitle">
    <w:name w:val="itemtextresizertitle"/>
    <w:basedOn w:val="Standardnpsmoodstavce"/>
    <w:rsid w:val="00DA7545"/>
  </w:style>
  <w:style w:type="paragraph" w:customStyle="1" w:styleId="name">
    <w:name w:val="name"/>
    <w:basedOn w:val="Normln"/>
    <w:rsid w:val="0022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unct">
    <w:name w:val="funct"/>
    <w:basedOn w:val="Normln"/>
    <w:rsid w:val="0022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222064"/>
    <w:rPr>
      <w:i/>
      <w:iCs/>
    </w:rPr>
  </w:style>
  <w:style w:type="character" w:customStyle="1" w:styleId="opc">
    <w:name w:val="opc"/>
    <w:basedOn w:val="Standardnpsmoodstavce"/>
    <w:rsid w:val="00222064"/>
  </w:style>
  <w:style w:type="paragraph" w:styleId="Odstavecseseznamem">
    <w:name w:val="List Paragraph"/>
    <w:basedOn w:val="Normln"/>
    <w:uiPriority w:val="34"/>
    <w:qFormat/>
    <w:rsid w:val="00A80BEC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094E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uk-article-meta">
    <w:name w:val="uk-article-meta"/>
    <w:basedOn w:val="Normln"/>
    <w:rsid w:val="00AA16F7"/>
    <w:pPr>
      <w:spacing w:after="150" w:line="270" w:lineRule="atLeast"/>
    </w:pPr>
    <w:rPr>
      <w:rFonts w:ascii="Times New Roman" w:eastAsia="Times New Roman" w:hAnsi="Times New Roman" w:cs="Times New Roman"/>
      <w:color w:val="999999"/>
      <w:sz w:val="18"/>
      <w:szCs w:val="18"/>
      <w:lang w:eastAsia="cs-CZ"/>
    </w:rPr>
  </w:style>
  <w:style w:type="paragraph" w:customStyle="1" w:styleId="zvyrazneni">
    <w:name w:val="zvyrazneni"/>
    <w:basedOn w:val="Normln"/>
    <w:rsid w:val="00822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leva">
    <w:name w:val="doleva"/>
    <w:basedOn w:val="Normln"/>
    <w:rsid w:val="00822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5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06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">
    <w:name w:val="ods"/>
    <w:basedOn w:val="Normln"/>
    <w:rsid w:val="00C1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23480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A4">
    <w:name w:val="A4"/>
    <w:uiPriority w:val="99"/>
    <w:rsid w:val="00A23480"/>
    <w:rPr>
      <w:color w:val="000000"/>
    </w:rPr>
  </w:style>
  <w:style w:type="paragraph" w:customStyle="1" w:styleId="l4">
    <w:name w:val="l4"/>
    <w:basedOn w:val="Normln"/>
    <w:rsid w:val="0052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25F79"/>
    <w:rPr>
      <w:i/>
      <w:iCs/>
    </w:rPr>
  </w:style>
  <w:style w:type="paragraph" w:customStyle="1" w:styleId="l3">
    <w:name w:val="l3"/>
    <w:basedOn w:val="Normln"/>
    <w:rsid w:val="00A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9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49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0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6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82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61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44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6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19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104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45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86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89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6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4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4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6398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78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4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9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659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95367">
                      <w:marLeft w:val="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269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9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8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94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0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90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769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9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4948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CCCCCC"/>
                                    <w:right w:val="none" w:sz="0" w:space="0" w:color="auto"/>
                                  </w:divBdr>
                                  <w:divsChild>
                                    <w:div w:id="185048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87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dotted" w:sz="6" w:space="2" w:color="CCCCCC"/>
                                        <w:left w:val="none" w:sz="0" w:space="0" w:color="auto"/>
                                        <w:bottom w:val="dotted" w:sz="6" w:space="2" w:color="CCCCCC"/>
                                        <w:right w:val="none" w:sz="0" w:space="0" w:color="auto"/>
                                      </w:divBdr>
                                    </w:div>
                                    <w:div w:id="23104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1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85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1074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63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8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271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88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3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1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2066">
              <w:marLeft w:val="-15"/>
              <w:marRight w:val="0"/>
              <w:marTop w:val="0"/>
              <w:marBottom w:val="450"/>
              <w:divBdr>
                <w:top w:val="none" w:sz="0" w:space="0" w:color="auto"/>
                <w:left w:val="single" w:sz="6" w:space="8" w:color="C9C9C6"/>
                <w:bottom w:val="none" w:sz="0" w:space="0" w:color="auto"/>
                <w:right w:val="single" w:sz="6" w:space="8" w:color="C9C9C6"/>
              </w:divBdr>
              <w:divsChild>
                <w:div w:id="20423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49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485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2975">
              <w:marLeft w:val="-15"/>
              <w:marRight w:val="0"/>
              <w:marTop w:val="0"/>
              <w:marBottom w:val="450"/>
              <w:divBdr>
                <w:top w:val="none" w:sz="0" w:space="0" w:color="auto"/>
                <w:left w:val="single" w:sz="6" w:space="8" w:color="C9C9C6"/>
                <w:bottom w:val="none" w:sz="0" w:space="0" w:color="auto"/>
                <w:right w:val="single" w:sz="6" w:space="8" w:color="C9C9C6"/>
              </w:divBdr>
              <w:divsChild>
                <w:div w:id="606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59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3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7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095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8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tal.gov.cz/wps/portal/_s.155/701?number1=99/1963+Sb&amp;number2=&amp;name=&amp;text=" TargetMode="External"/><Relationship Id="rId18" Type="http://schemas.openxmlformats.org/officeDocument/2006/relationships/hyperlink" Target="http://cs.wikipedia.org/wiki/B%C5%99eclav" TargetMode="External"/><Relationship Id="rId26" Type="http://schemas.openxmlformats.org/officeDocument/2006/relationships/hyperlink" Target="http://cs.wikipedia.org/wiki/Lan%C5%BEhot" TargetMode="External"/><Relationship Id="rId39" Type="http://schemas.openxmlformats.org/officeDocument/2006/relationships/hyperlink" Target="http://cs.wikipedia.org/wiki/Velk%C3%A9_B%C3%ADlovice" TargetMode="External"/><Relationship Id="rId3" Type="http://schemas.openxmlformats.org/officeDocument/2006/relationships/styles" Target="styles.xml"/><Relationship Id="rId21" Type="http://schemas.openxmlformats.org/officeDocument/2006/relationships/hyperlink" Target="http://cs.wikipedia.org/wiki/Bulhary_(okres_B%C5%99eclav)" TargetMode="External"/><Relationship Id="rId34" Type="http://schemas.openxmlformats.org/officeDocument/2006/relationships/hyperlink" Target="http://cs.wikipedia.org/wiki/Rakvice" TargetMode="External"/><Relationship Id="rId42" Type="http://schemas.openxmlformats.org/officeDocument/2006/relationships/hyperlink" Target="http://www.cmjn.cz/" TargetMode="External"/><Relationship Id="rId47" Type="http://schemas.openxmlformats.org/officeDocument/2006/relationships/hyperlink" Target="http://www.breclav." TargetMode="External"/><Relationship Id="rId50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://portal.gov.cz/wps/portal/_s.155/701?l=40/1964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cs.wikipedia.org/wiki/Ladn%C3%A1" TargetMode="External"/><Relationship Id="rId33" Type="http://schemas.openxmlformats.org/officeDocument/2006/relationships/hyperlink" Target="http://cs.wikipedia.org/wiki/Nov%C3%A9_Ml%C3%BDny_(P%C5%99%C3%ADtluky)" TargetMode="External"/><Relationship Id="rId38" Type="http://schemas.openxmlformats.org/officeDocument/2006/relationships/hyperlink" Target="http://cs.wikipedia.org/wiki/%C3%9Avaly_(Valtice)" TargetMode="External"/><Relationship Id="rId46" Type="http://schemas.openxmlformats.org/officeDocument/2006/relationships/hyperlink" Target="http://attis.breclav.e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rtal.gov.cz/wps/portal/_s.155/701?number1=109/2002+Sb&amp;number2=&amp;name=&amp;text=" TargetMode="External"/><Relationship Id="rId20" Type="http://schemas.openxmlformats.org/officeDocument/2006/relationships/hyperlink" Target="http://cs.wikipedia.org/wiki/Po%C5%A1torn%C3%A1" TargetMode="External"/><Relationship Id="rId29" Type="http://schemas.openxmlformats.org/officeDocument/2006/relationships/hyperlink" Target="http://cs.wikipedia.org/wiki/Moravsk%C3%A1_Nov%C3%A1_Ves" TargetMode="External"/><Relationship Id="rId41" Type="http://schemas.openxmlformats.org/officeDocument/2006/relationships/hyperlink" Target="http://datalot.justice.cz/justice/repznatl.nsf/%24%24SearchForm?OpenForm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gov.cz/wps/portal/_s.155/701?number1=359/1999+Sb&amp;number2=&amp;name=&amp;text=" TargetMode="External"/><Relationship Id="rId24" Type="http://schemas.openxmlformats.org/officeDocument/2006/relationships/hyperlink" Target="http://cs.wikipedia.org/wiki/Kostice" TargetMode="External"/><Relationship Id="rId32" Type="http://schemas.openxmlformats.org/officeDocument/2006/relationships/hyperlink" Target="http://cs.wikipedia.org/wiki/P%C5%99%C3%ADtluky" TargetMode="External"/><Relationship Id="rId37" Type="http://schemas.openxmlformats.org/officeDocument/2006/relationships/hyperlink" Target="http://cs.wikipedia.org/wiki/Valtice" TargetMode="External"/><Relationship Id="rId40" Type="http://schemas.openxmlformats.org/officeDocument/2006/relationships/hyperlink" Target="http://cs.wikipedia.org/wiki/Zaje%C4%8D%C3%AD" TargetMode="External"/><Relationship Id="rId45" Type="http://schemas.openxmlformats.org/officeDocument/2006/relationships/hyperlink" Target="mailto:breclav@centrumpronevidome.cz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portal.gov.cz/wps/portal/_s.155/701?number1=218/2003+Sb&amp;number2=&amp;name=&amp;text=" TargetMode="External"/><Relationship Id="rId23" Type="http://schemas.openxmlformats.org/officeDocument/2006/relationships/hyperlink" Target="http://cs.wikipedia.org/wiki/Hru%C5%A1ky_(okres_B%C5%99eclav)" TargetMode="External"/><Relationship Id="rId28" Type="http://schemas.openxmlformats.org/officeDocument/2006/relationships/hyperlink" Target="http://cs.wikipedia.org/wiki/Nejdek_(Lednice)" TargetMode="External"/><Relationship Id="rId36" Type="http://schemas.openxmlformats.org/officeDocument/2006/relationships/hyperlink" Target="http://cs.wikipedia.org/wiki/T%C3%BDnec_(okres_B%C5%99eclav)" TargetMode="External"/><Relationship Id="rId49" Type="http://schemas.openxmlformats.org/officeDocument/2006/relationships/hyperlink" Target="mailto:posta@breclav.eu" TargetMode="External"/><Relationship Id="rId10" Type="http://schemas.openxmlformats.org/officeDocument/2006/relationships/hyperlink" Target="http://portal.gov.cz/wps/portal/_s.155/701?number1=104/1991+Sb&amp;number2=&amp;name=&amp;text=" TargetMode="External"/><Relationship Id="rId19" Type="http://schemas.openxmlformats.org/officeDocument/2006/relationships/hyperlink" Target="http://cs.wikipedia.org/wiki/Charv%C3%A1tsk%C3%A1_Nov%C3%A1_Ves" TargetMode="External"/><Relationship Id="rId31" Type="http://schemas.openxmlformats.org/officeDocument/2006/relationships/hyperlink" Target="http://cs.wikipedia.org/wiki/Podiv%C3%ADn" TargetMode="External"/><Relationship Id="rId44" Type="http://schemas.openxmlformats.org/officeDocument/2006/relationships/hyperlink" Target="mailto:snbreclav@seznam.cz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ortal.gov.cz/wps/portal/_s.155/701?number1=2/1993+Sb&amp;number2=&amp;name=&amp;text=" TargetMode="External"/><Relationship Id="rId14" Type="http://schemas.openxmlformats.org/officeDocument/2006/relationships/hyperlink" Target="http://portal.gov.cz/wps/portal/_s.155/701?number1=140/1961+Sb&amp;number2=&amp;name=&amp;text=" TargetMode="External"/><Relationship Id="rId22" Type="http://schemas.openxmlformats.org/officeDocument/2006/relationships/hyperlink" Target="http://cs.wikipedia.org/wiki/Hlohovec_(okres_B%C5%99eclav)" TargetMode="External"/><Relationship Id="rId27" Type="http://schemas.openxmlformats.org/officeDocument/2006/relationships/hyperlink" Target="http://cs.wikipedia.org/wiki/Lednice_(okres_B%C5%99eclav)" TargetMode="External"/><Relationship Id="rId30" Type="http://schemas.openxmlformats.org/officeDocument/2006/relationships/hyperlink" Target="http://cs.wikipedia.org/wiki/Moravsk%C3%BD_%C5%BDi%C5%BEkov" TargetMode="External"/><Relationship Id="rId35" Type="http://schemas.openxmlformats.org/officeDocument/2006/relationships/hyperlink" Target="http://cs.wikipedia.org/wiki/Tvrdonice" TargetMode="External"/><Relationship Id="rId43" Type="http://schemas.openxmlformats.org/officeDocument/2006/relationships/hyperlink" Target="http://www.snbreclav.cz/" TargetMode="External"/><Relationship Id="rId48" Type="http://schemas.openxmlformats.org/officeDocument/2006/relationships/hyperlink" Target="mailto:e_podatelna@breclav.eu" TargetMode="External"/><Relationship Id="rId8" Type="http://schemas.openxmlformats.org/officeDocument/2006/relationships/hyperlink" Target="http://www.svpbrno.cz/instituce.php" TargetMode="External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uřové sklo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9F0F4-1CA5-4D18-B5BE-CB321374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11686</Words>
  <Characters>68951</Characters>
  <Application>Microsoft Office Word</Application>
  <DocSecurity>0</DocSecurity>
  <Lines>574</Lines>
  <Paragraphs>160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Vajbarová Jana Mgr.</dc:creator>
  <cp:keywords/>
  <dc:description/>
  <cp:lastModifiedBy>Langrová Gabriela Bc.</cp:lastModifiedBy>
  <cp:revision>2</cp:revision>
  <cp:lastPrinted>2024-02-21T13:20:00Z</cp:lastPrinted>
  <dcterms:created xsi:type="dcterms:W3CDTF">2026-06-10T13:43:00Z</dcterms:created>
  <dcterms:modified xsi:type="dcterms:W3CDTF">2026-06-10T13:43:00Z</dcterms:modified>
</cp:coreProperties>
</file>